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 xml:space="preserve">The </w:t>
      </w:r>
      <w:r w:rsidRPr="003C3E92">
        <w:rPr>
          <w:rFonts w:ascii="Times New Roman" w:eastAsia="Times New Roman" w:hAnsi="Times New Roman" w:cs="Times New Roman"/>
          <w:b/>
          <w:color w:val="FF0000"/>
          <w:sz w:val="40"/>
          <w:szCs w:val="40"/>
        </w:rPr>
        <w:t>V247 Scholarship</w:t>
      </w:r>
      <w:r w:rsidRPr="003C3E92">
        <w:rPr>
          <w:rFonts w:ascii="Times New Roman" w:eastAsia="Times New Roman" w:hAnsi="Times New Roman" w:cs="Times New Roman"/>
          <w:sz w:val="24"/>
          <w:szCs w:val="24"/>
        </w:rPr>
        <w:t xml:space="preserve"> fund was established to assist and encourage Vietnamese American students to pursue higher education. Students must show the following requirements: financial need, academic achievements, and participation in community activities. </w:t>
      </w:r>
    </w:p>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 </w:t>
      </w:r>
    </w:p>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b/>
          <w:bCs/>
          <w:sz w:val="24"/>
          <w:szCs w:val="24"/>
          <w:u w:val="single"/>
        </w:rPr>
        <w:t>Eligibility Requirements</w:t>
      </w:r>
      <w:r w:rsidRPr="003C3E92">
        <w:rPr>
          <w:rFonts w:ascii="Times New Roman" w:eastAsia="Times New Roman" w:hAnsi="Times New Roman" w:cs="Times New Roman"/>
          <w:sz w:val="24"/>
          <w:szCs w:val="24"/>
        </w:rPr>
        <w:t xml:space="preserve">: </w:t>
      </w:r>
    </w:p>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 xml:space="preserve">• Students must be </w:t>
      </w:r>
      <w:r w:rsidRPr="003C3E92">
        <w:rPr>
          <w:rFonts w:ascii="Times New Roman" w:eastAsia="Times New Roman" w:hAnsi="Times New Roman" w:cs="Times New Roman"/>
          <w:sz w:val="24"/>
          <w:szCs w:val="24"/>
          <w:shd w:val="clear" w:color="auto" w:fill="FFFF00"/>
        </w:rPr>
        <w:t>high school senior or currently enrolled in an undergraduate or graduate program</w:t>
      </w:r>
      <w:r w:rsidRPr="003C3E92">
        <w:rPr>
          <w:rFonts w:ascii="Times New Roman" w:eastAsia="Times New Roman" w:hAnsi="Times New Roman" w:cs="Times New Roman"/>
          <w:sz w:val="24"/>
          <w:szCs w:val="24"/>
        </w:rPr>
        <w:t>.</w:t>
      </w:r>
      <w:r w:rsidRPr="003C3E92">
        <w:rPr>
          <w:rFonts w:ascii="Times New Roman" w:eastAsia="Times New Roman" w:hAnsi="Times New Roman" w:cs="Times New Roman"/>
          <w:sz w:val="24"/>
          <w:szCs w:val="24"/>
        </w:rPr>
        <w:br/>
        <w:t>• Must be enrolled during the 2013 - 2014 school year.</w:t>
      </w:r>
      <w:r w:rsidRPr="003C3E92">
        <w:rPr>
          <w:rFonts w:ascii="Times New Roman" w:eastAsia="Times New Roman" w:hAnsi="Times New Roman" w:cs="Times New Roman"/>
          <w:sz w:val="24"/>
          <w:szCs w:val="24"/>
        </w:rPr>
        <w:br/>
        <w:t xml:space="preserve">• Must be legal U.S resident and of </w:t>
      </w:r>
      <w:r w:rsidRPr="003C3E92">
        <w:rPr>
          <w:rFonts w:ascii="Times New Roman" w:eastAsia="Times New Roman" w:hAnsi="Times New Roman" w:cs="Times New Roman"/>
          <w:sz w:val="24"/>
          <w:szCs w:val="24"/>
          <w:shd w:val="clear" w:color="auto" w:fill="FFFF00"/>
        </w:rPr>
        <w:t>Vietnamese heritage</w:t>
      </w:r>
      <w:r w:rsidRPr="003C3E92">
        <w:rPr>
          <w:rFonts w:ascii="Times New Roman" w:eastAsia="Times New Roman" w:hAnsi="Times New Roman" w:cs="Times New Roman"/>
          <w:sz w:val="24"/>
          <w:szCs w:val="24"/>
        </w:rPr>
        <w:t xml:space="preserve"> (one or both parents are Vietnamese).</w:t>
      </w:r>
      <w:r w:rsidRPr="003C3E92">
        <w:rPr>
          <w:rFonts w:ascii="Times New Roman" w:eastAsia="Times New Roman" w:hAnsi="Times New Roman" w:cs="Times New Roman"/>
          <w:sz w:val="24"/>
          <w:szCs w:val="24"/>
        </w:rPr>
        <w:br/>
        <w:t>• Scholarships will be granted based on these criteria: financial need, academic achievements, community</w:t>
      </w:r>
      <w:r w:rsidRPr="003C3E92">
        <w:rPr>
          <w:rFonts w:ascii="Times New Roman" w:eastAsia="Times New Roman" w:hAnsi="Times New Roman" w:cs="Times New Roman"/>
          <w:sz w:val="24"/>
          <w:szCs w:val="24"/>
        </w:rPr>
        <w:br/>
        <w:t xml:space="preserve">service, Vietnamese &amp; English essays, and letters of recommendation. </w:t>
      </w:r>
    </w:p>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 xml:space="preserve">How points are calculated: </w:t>
      </w:r>
    </w:p>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 xml:space="preserve">The V247 Scholarship Committee will grade the criteria based on the number of points assigned for each category. The total points will be added. Students with the highest total points will be selected for the V247 Scholarships. </w:t>
      </w:r>
    </w:p>
    <w:tbl>
      <w:tblPr>
        <w:tblW w:w="0" w:type="auto"/>
        <w:tblCellSpacing w:w="15" w:type="dxa"/>
        <w:tblCellMar>
          <w:left w:w="0" w:type="dxa"/>
          <w:right w:w="0" w:type="dxa"/>
        </w:tblCellMar>
        <w:tblLook w:val="04A0"/>
      </w:tblPr>
      <w:tblGrid>
        <w:gridCol w:w="6945"/>
        <w:gridCol w:w="2156"/>
      </w:tblGrid>
      <w:tr w:rsidR="003C3E92" w:rsidRPr="003C3E92" w:rsidTr="003C3E92">
        <w:trPr>
          <w:trHeight w:val="150"/>
          <w:tblCellSpacing w:w="15" w:type="dxa"/>
        </w:trPr>
        <w:tc>
          <w:tcPr>
            <w:tcW w:w="0" w:type="auto"/>
            <w:tcMar>
              <w:top w:w="15" w:type="dxa"/>
              <w:left w:w="15" w:type="dxa"/>
              <w:bottom w:w="15" w:type="dxa"/>
              <w:right w:w="15" w:type="dxa"/>
            </w:tcMar>
            <w:vAlign w:val="center"/>
            <w:hideMark/>
          </w:tcPr>
          <w:p w:rsidR="003C3E92" w:rsidRPr="003C3E92" w:rsidRDefault="003C3E92" w:rsidP="003C3E92">
            <w:pPr>
              <w:spacing w:after="0" w:line="150" w:lineRule="atLeast"/>
              <w:jc w:val="center"/>
              <w:rPr>
                <w:rFonts w:ascii="Times New Roman" w:eastAsia="Times New Roman" w:hAnsi="Times New Roman" w:cs="Times New Roman"/>
                <w:sz w:val="24"/>
                <w:szCs w:val="24"/>
              </w:rPr>
            </w:pPr>
            <w:r w:rsidRPr="003C3E92">
              <w:rPr>
                <w:rFonts w:ascii="Times New Roman" w:eastAsia="Times New Roman" w:hAnsi="Times New Roman" w:cs="Times New Roman"/>
                <w:b/>
                <w:bCs/>
                <w:color w:val="FFFFFF"/>
                <w:sz w:val="24"/>
                <w:szCs w:val="24"/>
              </w:rPr>
              <w:t>Criteria</w:t>
            </w:r>
          </w:p>
        </w:tc>
        <w:tc>
          <w:tcPr>
            <w:tcW w:w="0" w:type="auto"/>
            <w:tcMar>
              <w:top w:w="15" w:type="dxa"/>
              <w:left w:w="15" w:type="dxa"/>
              <w:bottom w:w="15" w:type="dxa"/>
              <w:right w:w="15" w:type="dxa"/>
            </w:tcMar>
            <w:vAlign w:val="center"/>
            <w:hideMark/>
          </w:tcPr>
          <w:p w:rsidR="003C3E92" w:rsidRPr="003C3E92" w:rsidRDefault="003C3E92" w:rsidP="003C3E92">
            <w:pPr>
              <w:spacing w:after="0" w:line="150" w:lineRule="atLeast"/>
              <w:jc w:val="center"/>
              <w:rPr>
                <w:rFonts w:ascii="Times New Roman" w:eastAsia="Times New Roman" w:hAnsi="Times New Roman" w:cs="Times New Roman"/>
                <w:sz w:val="24"/>
                <w:szCs w:val="24"/>
              </w:rPr>
            </w:pPr>
            <w:r w:rsidRPr="003C3E92">
              <w:rPr>
                <w:rFonts w:ascii="Times New Roman" w:eastAsia="Times New Roman" w:hAnsi="Times New Roman" w:cs="Times New Roman"/>
                <w:b/>
                <w:bCs/>
                <w:color w:val="FFFFFF"/>
                <w:sz w:val="24"/>
                <w:szCs w:val="24"/>
              </w:rPr>
              <w:t>V247 Highest Points</w:t>
            </w:r>
          </w:p>
        </w:tc>
      </w:tr>
      <w:tr w:rsidR="003C3E92" w:rsidRPr="003C3E92" w:rsidTr="003C3E92">
        <w:trPr>
          <w:tblCellSpacing w:w="15" w:type="dxa"/>
        </w:trPr>
        <w:tc>
          <w:tcPr>
            <w:tcW w:w="0" w:type="auto"/>
            <w:tcMar>
              <w:top w:w="15" w:type="dxa"/>
              <w:left w:w="120" w:type="dxa"/>
              <w:bottom w:w="15" w:type="dxa"/>
              <w:right w:w="15" w:type="dxa"/>
            </w:tcMar>
            <w:vAlign w:val="center"/>
            <w:hideMark/>
          </w:tcPr>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GPA</w:t>
            </w:r>
          </w:p>
        </w:tc>
        <w:tc>
          <w:tcPr>
            <w:tcW w:w="0" w:type="auto"/>
            <w:tcMar>
              <w:top w:w="15" w:type="dxa"/>
              <w:left w:w="1050" w:type="dxa"/>
              <w:bottom w:w="15" w:type="dxa"/>
              <w:right w:w="15" w:type="dxa"/>
            </w:tcMar>
            <w:vAlign w:val="center"/>
            <w:hideMark/>
          </w:tcPr>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20</w:t>
            </w:r>
          </w:p>
        </w:tc>
      </w:tr>
      <w:tr w:rsidR="003C3E92" w:rsidRPr="003C3E92" w:rsidTr="003C3E92">
        <w:trPr>
          <w:tblCellSpacing w:w="15" w:type="dxa"/>
        </w:trPr>
        <w:tc>
          <w:tcPr>
            <w:tcW w:w="0" w:type="auto"/>
            <w:tcMar>
              <w:top w:w="15" w:type="dxa"/>
              <w:left w:w="120" w:type="dxa"/>
              <w:bottom w:w="15" w:type="dxa"/>
              <w:right w:w="15" w:type="dxa"/>
            </w:tcMar>
            <w:vAlign w:val="center"/>
            <w:hideMark/>
          </w:tcPr>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Financial need</w:t>
            </w:r>
          </w:p>
        </w:tc>
        <w:tc>
          <w:tcPr>
            <w:tcW w:w="0" w:type="auto"/>
            <w:tcMar>
              <w:top w:w="15" w:type="dxa"/>
              <w:left w:w="1050" w:type="dxa"/>
              <w:bottom w:w="15" w:type="dxa"/>
              <w:right w:w="15" w:type="dxa"/>
            </w:tcMar>
            <w:vAlign w:val="center"/>
            <w:hideMark/>
          </w:tcPr>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20*</w:t>
            </w:r>
          </w:p>
        </w:tc>
      </w:tr>
      <w:tr w:rsidR="003C3E92" w:rsidRPr="003C3E92" w:rsidTr="003C3E92">
        <w:trPr>
          <w:tblCellSpacing w:w="15" w:type="dxa"/>
        </w:trPr>
        <w:tc>
          <w:tcPr>
            <w:tcW w:w="0" w:type="auto"/>
            <w:tcMar>
              <w:top w:w="15" w:type="dxa"/>
              <w:left w:w="120" w:type="dxa"/>
              <w:bottom w:w="15" w:type="dxa"/>
              <w:right w:w="15" w:type="dxa"/>
            </w:tcMar>
            <w:vAlign w:val="center"/>
            <w:hideMark/>
          </w:tcPr>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Community volunteer or charitable work</w:t>
            </w:r>
          </w:p>
        </w:tc>
        <w:tc>
          <w:tcPr>
            <w:tcW w:w="0" w:type="auto"/>
            <w:tcMar>
              <w:top w:w="15" w:type="dxa"/>
              <w:left w:w="1050" w:type="dxa"/>
              <w:bottom w:w="15" w:type="dxa"/>
              <w:right w:w="15" w:type="dxa"/>
            </w:tcMar>
            <w:vAlign w:val="center"/>
            <w:hideMark/>
          </w:tcPr>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20</w:t>
            </w:r>
          </w:p>
        </w:tc>
      </w:tr>
      <w:tr w:rsidR="003C3E92" w:rsidRPr="003C3E92" w:rsidTr="003C3E92">
        <w:trPr>
          <w:tblCellSpacing w:w="15" w:type="dxa"/>
        </w:trPr>
        <w:tc>
          <w:tcPr>
            <w:tcW w:w="0" w:type="auto"/>
            <w:tcMar>
              <w:top w:w="15" w:type="dxa"/>
              <w:left w:w="120" w:type="dxa"/>
              <w:bottom w:w="15" w:type="dxa"/>
              <w:right w:w="15" w:type="dxa"/>
            </w:tcMar>
            <w:vAlign w:val="center"/>
            <w:hideMark/>
          </w:tcPr>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shd w:val="clear" w:color="auto" w:fill="FFFF00"/>
              </w:rPr>
              <w:t>Essays in Vietnamese and English</w:t>
            </w:r>
          </w:p>
        </w:tc>
        <w:tc>
          <w:tcPr>
            <w:tcW w:w="0" w:type="auto"/>
            <w:tcMar>
              <w:top w:w="15" w:type="dxa"/>
              <w:left w:w="1050" w:type="dxa"/>
              <w:bottom w:w="15" w:type="dxa"/>
              <w:right w:w="15" w:type="dxa"/>
            </w:tcMar>
            <w:vAlign w:val="center"/>
            <w:hideMark/>
          </w:tcPr>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20**</w:t>
            </w:r>
          </w:p>
        </w:tc>
      </w:tr>
      <w:tr w:rsidR="003C3E92" w:rsidRPr="003C3E92" w:rsidTr="003C3E92">
        <w:trPr>
          <w:tblCellSpacing w:w="15" w:type="dxa"/>
        </w:trPr>
        <w:tc>
          <w:tcPr>
            <w:tcW w:w="6900" w:type="dxa"/>
            <w:tcMar>
              <w:top w:w="15" w:type="dxa"/>
              <w:left w:w="120" w:type="dxa"/>
              <w:bottom w:w="15" w:type="dxa"/>
              <w:right w:w="15" w:type="dxa"/>
            </w:tcMar>
            <w:vAlign w:val="center"/>
            <w:hideMark/>
          </w:tcPr>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 xml:space="preserve">Letters of recommendation and photos of student’s community activities/charity work </w:t>
            </w:r>
          </w:p>
        </w:tc>
        <w:tc>
          <w:tcPr>
            <w:tcW w:w="0" w:type="auto"/>
            <w:tcMar>
              <w:top w:w="15" w:type="dxa"/>
              <w:left w:w="1050" w:type="dxa"/>
              <w:bottom w:w="15" w:type="dxa"/>
              <w:right w:w="15" w:type="dxa"/>
            </w:tcMar>
            <w:vAlign w:val="center"/>
            <w:hideMark/>
          </w:tcPr>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20</w:t>
            </w:r>
          </w:p>
        </w:tc>
      </w:tr>
    </w:tbl>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 xml:space="preserve">* Financial needs will be determined based on the poverty guidelines provided by the U.S. Census. Students are required to submit a </w:t>
      </w:r>
      <w:r w:rsidRPr="004810E1">
        <w:rPr>
          <w:rFonts w:ascii="Times New Roman" w:eastAsia="Times New Roman" w:hAnsi="Times New Roman" w:cs="Times New Roman"/>
          <w:b/>
          <w:color w:val="FF0000"/>
          <w:sz w:val="24"/>
          <w:szCs w:val="24"/>
        </w:rPr>
        <w:t>2013 tax return to prove income status</w:t>
      </w:r>
      <w:r w:rsidRPr="003C3E92">
        <w:rPr>
          <w:rFonts w:ascii="Times New Roman" w:eastAsia="Times New Roman" w:hAnsi="Times New Roman" w:cs="Times New Roman"/>
          <w:sz w:val="24"/>
          <w:szCs w:val="24"/>
        </w:rPr>
        <w:t>. If the student is claimed as an independent, then an individual tax income must be submitted. If the student is claimed as a dependent, then a family tax return must be submitted.</w:t>
      </w:r>
    </w:p>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 xml:space="preserve">** The essays will be graded by the V247 Scholarship Committee, who is comprised of a panel of distinguished working professionals in the fields of literature, journalism, and education. </w:t>
      </w:r>
    </w:p>
    <w:p w:rsid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 xml:space="preserve">Note: Students with disabilities (with certification from a government agency) will receive supplemental points. </w:t>
      </w:r>
    </w:p>
    <w:p w:rsidR="004810E1" w:rsidRDefault="004810E1" w:rsidP="003C3E92">
      <w:pPr>
        <w:spacing w:after="0" w:line="240" w:lineRule="auto"/>
        <w:rPr>
          <w:rFonts w:ascii="Times New Roman" w:eastAsia="Times New Roman" w:hAnsi="Times New Roman" w:cs="Times New Roman"/>
          <w:sz w:val="24"/>
          <w:szCs w:val="24"/>
        </w:rPr>
      </w:pPr>
    </w:p>
    <w:p w:rsidR="004810E1" w:rsidRPr="003C3E92" w:rsidRDefault="004810E1" w:rsidP="003C3E92">
      <w:pPr>
        <w:spacing w:after="0" w:line="240" w:lineRule="auto"/>
        <w:rPr>
          <w:rFonts w:ascii="Times New Roman" w:eastAsia="Times New Roman" w:hAnsi="Times New Roman" w:cs="Times New Roman"/>
          <w:sz w:val="24"/>
          <w:szCs w:val="24"/>
        </w:rPr>
      </w:pPr>
    </w:p>
    <w:p w:rsidR="003C3E92" w:rsidRPr="003C3E92" w:rsidRDefault="003C3E92" w:rsidP="003C3E92">
      <w:pPr>
        <w:spacing w:after="0" w:line="240" w:lineRule="auto"/>
        <w:rPr>
          <w:rFonts w:ascii="Times New Roman" w:eastAsia="Times New Roman" w:hAnsi="Times New Roman" w:cs="Times New Roman"/>
          <w:sz w:val="24"/>
          <w:szCs w:val="24"/>
        </w:rPr>
      </w:pPr>
      <w:r w:rsidRPr="004810E1">
        <w:rPr>
          <w:rFonts w:ascii="Times New Roman" w:eastAsia="Times New Roman" w:hAnsi="Times New Roman" w:cs="Times New Roman"/>
          <w:b/>
          <w:sz w:val="24"/>
          <w:szCs w:val="24"/>
        </w:rPr>
        <w:t>V247 Scholarship Prizes</w:t>
      </w:r>
      <w:r w:rsidRPr="003C3E92">
        <w:rPr>
          <w:rFonts w:ascii="Times New Roman" w:eastAsia="Times New Roman" w:hAnsi="Times New Roman" w:cs="Times New Roman"/>
          <w:sz w:val="24"/>
          <w:szCs w:val="24"/>
        </w:rPr>
        <w:t xml:space="preserve">: </w:t>
      </w:r>
    </w:p>
    <w:tbl>
      <w:tblPr>
        <w:tblW w:w="0" w:type="auto"/>
        <w:tblCellSpacing w:w="15" w:type="dxa"/>
        <w:tblCellMar>
          <w:left w:w="0" w:type="dxa"/>
          <w:right w:w="0" w:type="dxa"/>
        </w:tblCellMar>
        <w:tblLook w:val="04A0"/>
      </w:tblPr>
      <w:tblGrid>
        <w:gridCol w:w="7875"/>
        <w:gridCol w:w="1260"/>
      </w:tblGrid>
      <w:tr w:rsidR="003C3E92" w:rsidRPr="003C3E92" w:rsidTr="003C3E92">
        <w:trPr>
          <w:tblCellSpacing w:w="15" w:type="dxa"/>
        </w:trPr>
        <w:tc>
          <w:tcPr>
            <w:tcW w:w="7830" w:type="dxa"/>
            <w:tcMar>
              <w:top w:w="75" w:type="dxa"/>
              <w:left w:w="120" w:type="dxa"/>
              <w:bottom w:w="15" w:type="dxa"/>
              <w:right w:w="15" w:type="dxa"/>
            </w:tcMar>
            <w:vAlign w:val="center"/>
            <w:hideMark/>
          </w:tcPr>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 xml:space="preserve">First prize for student with the highest score </w:t>
            </w:r>
          </w:p>
        </w:tc>
        <w:tc>
          <w:tcPr>
            <w:tcW w:w="0" w:type="auto"/>
            <w:tcMar>
              <w:top w:w="15" w:type="dxa"/>
              <w:left w:w="120" w:type="dxa"/>
              <w:bottom w:w="15" w:type="dxa"/>
              <w:right w:w="15" w:type="dxa"/>
            </w:tcMar>
            <w:vAlign w:val="center"/>
            <w:hideMark/>
          </w:tcPr>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shd w:val="clear" w:color="auto" w:fill="FFFF00"/>
              </w:rPr>
              <w:t>$10,000.00</w:t>
            </w:r>
          </w:p>
        </w:tc>
      </w:tr>
      <w:tr w:rsidR="003C3E92" w:rsidRPr="003C3E92" w:rsidTr="003C3E92">
        <w:trPr>
          <w:tblCellSpacing w:w="15" w:type="dxa"/>
        </w:trPr>
        <w:tc>
          <w:tcPr>
            <w:tcW w:w="0" w:type="auto"/>
            <w:tcMar>
              <w:top w:w="15" w:type="dxa"/>
              <w:left w:w="120" w:type="dxa"/>
              <w:bottom w:w="15" w:type="dxa"/>
              <w:right w:w="15" w:type="dxa"/>
            </w:tcMar>
            <w:vAlign w:val="center"/>
            <w:hideMark/>
          </w:tcPr>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Second prize for student with the second highest score</w:t>
            </w:r>
          </w:p>
        </w:tc>
        <w:tc>
          <w:tcPr>
            <w:tcW w:w="0" w:type="auto"/>
            <w:tcMar>
              <w:top w:w="15" w:type="dxa"/>
              <w:left w:w="120" w:type="dxa"/>
              <w:bottom w:w="15" w:type="dxa"/>
              <w:right w:w="15" w:type="dxa"/>
            </w:tcMar>
            <w:vAlign w:val="center"/>
            <w:hideMark/>
          </w:tcPr>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$6,000.00</w:t>
            </w:r>
          </w:p>
        </w:tc>
      </w:tr>
      <w:tr w:rsidR="003C3E92" w:rsidRPr="003C3E92" w:rsidTr="003C3E92">
        <w:trPr>
          <w:tblCellSpacing w:w="15" w:type="dxa"/>
        </w:trPr>
        <w:tc>
          <w:tcPr>
            <w:tcW w:w="0" w:type="auto"/>
            <w:tcMar>
              <w:top w:w="15" w:type="dxa"/>
              <w:left w:w="120" w:type="dxa"/>
              <w:bottom w:w="15" w:type="dxa"/>
              <w:right w:w="15" w:type="dxa"/>
            </w:tcMar>
            <w:vAlign w:val="center"/>
            <w:hideMark/>
          </w:tcPr>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Third prize for student with the third highest score</w:t>
            </w:r>
          </w:p>
        </w:tc>
        <w:tc>
          <w:tcPr>
            <w:tcW w:w="0" w:type="auto"/>
            <w:tcMar>
              <w:top w:w="15" w:type="dxa"/>
              <w:left w:w="120" w:type="dxa"/>
              <w:bottom w:w="15" w:type="dxa"/>
              <w:right w:w="15" w:type="dxa"/>
            </w:tcMar>
            <w:vAlign w:val="center"/>
            <w:hideMark/>
          </w:tcPr>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Times New Roman" w:eastAsia="Times New Roman" w:hAnsi="Times New Roman" w:cs="Times New Roman"/>
                <w:sz w:val="24"/>
                <w:szCs w:val="24"/>
              </w:rPr>
              <w:t>$4,000.00</w:t>
            </w:r>
          </w:p>
        </w:tc>
      </w:tr>
    </w:tbl>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Calibri" w:eastAsia="Times New Roman" w:hAnsi="Calibri" w:cs="Times New Roman"/>
        </w:rPr>
        <w:t> </w:t>
      </w:r>
    </w:p>
    <w:p w:rsidR="003C3E92" w:rsidRPr="003C3E92" w:rsidRDefault="001D0C36" w:rsidP="003C3E92">
      <w:pPr>
        <w:spacing w:after="0" w:line="240" w:lineRule="auto"/>
        <w:rPr>
          <w:rFonts w:ascii="Times New Roman" w:eastAsia="Times New Roman" w:hAnsi="Times New Roman" w:cs="Times New Roman"/>
          <w:sz w:val="24"/>
          <w:szCs w:val="24"/>
        </w:rPr>
      </w:pPr>
      <w:hyperlink r:id="rId4" w:tgtFrame="_blank" w:history="1">
        <w:r w:rsidR="003C3E92" w:rsidRPr="003C3E92">
          <w:rPr>
            <w:rFonts w:ascii="Calibri" w:eastAsia="Times New Roman" w:hAnsi="Calibri" w:cs="Times New Roman"/>
            <w:color w:val="0000FF"/>
            <w:u w:val="single"/>
          </w:rPr>
          <w:t>http://www.v247.com/scholarships</w:t>
        </w:r>
      </w:hyperlink>
      <w:r w:rsidR="003C3E92" w:rsidRPr="003C3E92">
        <w:rPr>
          <w:rFonts w:ascii="Calibri" w:eastAsia="Times New Roman" w:hAnsi="Calibri" w:cs="Times New Roman"/>
        </w:rPr>
        <w:t xml:space="preserve"> </w:t>
      </w:r>
    </w:p>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Calibri" w:eastAsia="Times New Roman" w:hAnsi="Calibri" w:cs="Times New Roman"/>
        </w:rPr>
        <w:t> </w:t>
      </w:r>
    </w:p>
    <w:p w:rsidR="003C3E92" w:rsidRPr="003C3E92" w:rsidRDefault="003C3E92" w:rsidP="003C3E92">
      <w:pPr>
        <w:spacing w:after="0" w:line="240" w:lineRule="auto"/>
        <w:rPr>
          <w:rFonts w:ascii="Times New Roman" w:eastAsia="Times New Roman" w:hAnsi="Times New Roman" w:cs="Times New Roman"/>
          <w:sz w:val="24"/>
          <w:szCs w:val="24"/>
        </w:rPr>
      </w:pPr>
      <w:proofErr w:type="spellStart"/>
      <w:r w:rsidRPr="003C3E92">
        <w:rPr>
          <w:rFonts w:ascii="Calibri" w:eastAsia="Times New Roman" w:hAnsi="Calibri" w:cs="Times New Roman"/>
        </w:rPr>
        <w:t>KimOanh</w:t>
      </w:r>
      <w:proofErr w:type="spellEnd"/>
      <w:r w:rsidRPr="003C3E92">
        <w:rPr>
          <w:rFonts w:ascii="Calibri" w:eastAsia="Times New Roman" w:hAnsi="Calibri" w:cs="Times New Roman"/>
        </w:rPr>
        <w:t xml:space="preserve"> Nguyen-Lam, Ph.D.</w:t>
      </w:r>
    </w:p>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Calibri" w:eastAsia="Times New Roman" w:hAnsi="Calibri" w:cs="Times New Roman"/>
        </w:rPr>
        <w:t>Director, Advanced Training &amp; Research Division</w:t>
      </w:r>
    </w:p>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Calibri" w:eastAsia="Times New Roman" w:hAnsi="Calibri" w:cs="Times New Roman"/>
        </w:rPr>
        <w:t>Office of Postsecondary Education</w:t>
      </w:r>
    </w:p>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Calibri" w:eastAsia="Times New Roman" w:hAnsi="Calibri" w:cs="Times New Roman"/>
        </w:rPr>
        <w:t>U.S. Department of Education</w:t>
      </w:r>
    </w:p>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Calibri" w:eastAsia="Times New Roman" w:hAnsi="Calibri" w:cs="Times New Roman"/>
        </w:rPr>
        <w:t>1990 K Street NW #6087</w:t>
      </w:r>
    </w:p>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Calibri" w:eastAsia="Times New Roman" w:hAnsi="Calibri" w:cs="Times New Roman"/>
        </w:rPr>
        <w:t>Washington, D.C. 20006</w:t>
      </w:r>
    </w:p>
    <w:p w:rsidR="003C3E92" w:rsidRPr="003C3E92" w:rsidRDefault="003C3E92" w:rsidP="003C3E92">
      <w:pPr>
        <w:spacing w:after="0" w:line="240" w:lineRule="auto"/>
        <w:rPr>
          <w:rFonts w:ascii="Times New Roman" w:eastAsia="Times New Roman" w:hAnsi="Times New Roman" w:cs="Times New Roman"/>
          <w:sz w:val="24"/>
          <w:szCs w:val="24"/>
        </w:rPr>
      </w:pPr>
      <w:r w:rsidRPr="003C3E92">
        <w:rPr>
          <w:rFonts w:ascii="Calibri" w:eastAsia="Times New Roman" w:hAnsi="Calibri" w:cs="Times New Roman"/>
        </w:rPr>
        <w:t>(202) 219-7020</w:t>
      </w:r>
    </w:p>
    <w:p w:rsidR="00A950A0" w:rsidRDefault="00A950A0"/>
    <w:sectPr w:rsidR="00A950A0" w:rsidSect="003C3E92">
      <w:pgSz w:w="12240" w:h="15840"/>
      <w:pgMar w:top="72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3C3E92"/>
    <w:rsid w:val="001D0C36"/>
    <w:rsid w:val="003C3E92"/>
    <w:rsid w:val="004810E1"/>
    <w:rsid w:val="00A950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50A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C3E92"/>
    <w:rPr>
      <w:color w:val="0000FF"/>
      <w:u w:val="single"/>
    </w:rPr>
  </w:style>
</w:styles>
</file>

<file path=word/webSettings.xml><?xml version="1.0" encoding="utf-8"?>
<w:webSettings xmlns:r="http://schemas.openxmlformats.org/officeDocument/2006/relationships" xmlns:w="http://schemas.openxmlformats.org/wordprocessingml/2006/main">
  <w:divs>
    <w:div w:id="743529106">
      <w:bodyDiv w:val="1"/>
      <w:marLeft w:val="0"/>
      <w:marRight w:val="0"/>
      <w:marTop w:val="0"/>
      <w:marBottom w:val="0"/>
      <w:divBdr>
        <w:top w:val="none" w:sz="0" w:space="0" w:color="auto"/>
        <w:left w:val="none" w:sz="0" w:space="0" w:color="auto"/>
        <w:bottom w:val="none" w:sz="0" w:space="0" w:color="auto"/>
        <w:right w:val="none" w:sz="0" w:space="0" w:color="auto"/>
      </w:divBdr>
      <w:divsChild>
        <w:div w:id="868178060">
          <w:marLeft w:val="0"/>
          <w:marRight w:val="0"/>
          <w:marTop w:val="0"/>
          <w:marBottom w:val="0"/>
          <w:divBdr>
            <w:top w:val="none" w:sz="0" w:space="0" w:color="auto"/>
            <w:left w:val="none" w:sz="0" w:space="0" w:color="auto"/>
            <w:bottom w:val="none" w:sz="0" w:space="0" w:color="auto"/>
            <w:right w:val="none" w:sz="0" w:space="0" w:color="auto"/>
          </w:divBdr>
        </w:div>
        <w:div w:id="62266607">
          <w:marLeft w:val="0"/>
          <w:marRight w:val="0"/>
          <w:marTop w:val="0"/>
          <w:marBottom w:val="0"/>
          <w:divBdr>
            <w:top w:val="none" w:sz="0" w:space="0" w:color="auto"/>
            <w:left w:val="none" w:sz="0" w:space="0" w:color="auto"/>
            <w:bottom w:val="none" w:sz="0" w:space="0" w:color="auto"/>
            <w:right w:val="none" w:sz="0" w:space="0" w:color="auto"/>
          </w:divBdr>
        </w:div>
        <w:div w:id="99692306">
          <w:marLeft w:val="0"/>
          <w:marRight w:val="0"/>
          <w:marTop w:val="0"/>
          <w:marBottom w:val="0"/>
          <w:divBdr>
            <w:top w:val="none" w:sz="0" w:space="0" w:color="auto"/>
            <w:left w:val="none" w:sz="0" w:space="0" w:color="auto"/>
            <w:bottom w:val="none" w:sz="0" w:space="0" w:color="auto"/>
            <w:right w:val="none" w:sz="0" w:space="0" w:color="auto"/>
          </w:divBdr>
        </w:div>
        <w:div w:id="1441333853">
          <w:marLeft w:val="0"/>
          <w:marRight w:val="0"/>
          <w:marTop w:val="0"/>
          <w:marBottom w:val="0"/>
          <w:divBdr>
            <w:top w:val="none" w:sz="0" w:space="0" w:color="auto"/>
            <w:left w:val="none" w:sz="0" w:space="0" w:color="auto"/>
            <w:bottom w:val="none" w:sz="0" w:space="0" w:color="auto"/>
            <w:right w:val="none" w:sz="0" w:space="0" w:color="auto"/>
          </w:divBdr>
        </w:div>
        <w:div w:id="987053407">
          <w:marLeft w:val="0"/>
          <w:marRight w:val="0"/>
          <w:marTop w:val="0"/>
          <w:marBottom w:val="0"/>
          <w:divBdr>
            <w:top w:val="none" w:sz="0" w:space="0" w:color="auto"/>
            <w:left w:val="none" w:sz="0" w:space="0" w:color="auto"/>
            <w:bottom w:val="none" w:sz="0" w:space="0" w:color="auto"/>
            <w:right w:val="none" w:sz="0" w:space="0" w:color="auto"/>
          </w:divBdr>
        </w:div>
        <w:div w:id="314996769">
          <w:marLeft w:val="0"/>
          <w:marRight w:val="0"/>
          <w:marTop w:val="0"/>
          <w:marBottom w:val="0"/>
          <w:divBdr>
            <w:top w:val="none" w:sz="0" w:space="0" w:color="auto"/>
            <w:left w:val="none" w:sz="0" w:space="0" w:color="auto"/>
            <w:bottom w:val="none" w:sz="0" w:space="0" w:color="auto"/>
            <w:right w:val="none" w:sz="0" w:space="0" w:color="auto"/>
          </w:divBdr>
        </w:div>
        <w:div w:id="1191797289">
          <w:marLeft w:val="0"/>
          <w:marRight w:val="0"/>
          <w:marTop w:val="0"/>
          <w:marBottom w:val="0"/>
          <w:divBdr>
            <w:top w:val="none" w:sz="0" w:space="0" w:color="auto"/>
            <w:left w:val="none" w:sz="0" w:space="0" w:color="auto"/>
            <w:bottom w:val="none" w:sz="0" w:space="0" w:color="auto"/>
            <w:right w:val="none" w:sz="0" w:space="0" w:color="auto"/>
          </w:divBdr>
        </w:div>
        <w:div w:id="1562516416">
          <w:marLeft w:val="0"/>
          <w:marRight w:val="0"/>
          <w:marTop w:val="0"/>
          <w:marBottom w:val="0"/>
          <w:divBdr>
            <w:top w:val="none" w:sz="0" w:space="0" w:color="auto"/>
            <w:left w:val="none" w:sz="0" w:space="0" w:color="auto"/>
            <w:bottom w:val="none" w:sz="0" w:space="0" w:color="auto"/>
            <w:right w:val="none" w:sz="0" w:space="0" w:color="auto"/>
          </w:divBdr>
        </w:div>
        <w:div w:id="747461291">
          <w:marLeft w:val="0"/>
          <w:marRight w:val="0"/>
          <w:marTop w:val="0"/>
          <w:marBottom w:val="0"/>
          <w:divBdr>
            <w:top w:val="none" w:sz="0" w:space="0" w:color="auto"/>
            <w:left w:val="none" w:sz="0" w:space="0" w:color="auto"/>
            <w:bottom w:val="none" w:sz="0" w:space="0" w:color="auto"/>
            <w:right w:val="none" w:sz="0" w:space="0" w:color="auto"/>
          </w:divBdr>
        </w:div>
        <w:div w:id="1811286135">
          <w:marLeft w:val="0"/>
          <w:marRight w:val="0"/>
          <w:marTop w:val="0"/>
          <w:marBottom w:val="0"/>
          <w:divBdr>
            <w:top w:val="none" w:sz="0" w:space="0" w:color="auto"/>
            <w:left w:val="none" w:sz="0" w:space="0" w:color="auto"/>
            <w:bottom w:val="none" w:sz="0" w:space="0" w:color="auto"/>
            <w:right w:val="none" w:sz="0" w:space="0" w:color="auto"/>
          </w:divBdr>
        </w:div>
        <w:div w:id="895319838">
          <w:marLeft w:val="0"/>
          <w:marRight w:val="0"/>
          <w:marTop w:val="0"/>
          <w:marBottom w:val="0"/>
          <w:divBdr>
            <w:top w:val="none" w:sz="0" w:space="0" w:color="auto"/>
            <w:left w:val="none" w:sz="0" w:space="0" w:color="auto"/>
            <w:bottom w:val="none" w:sz="0" w:space="0" w:color="auto"/>
            <w:right w:val="none" w:sz="0" w:space="0" w:color="auto"/>
          </w:divBdr>
        </w:div>
        <w:div w:id="1169102015">
          <w:marLeft w:val="0"/>
          <w:marRight w:val="0"/>
          <w:marTop w:val="0"/>
          <w:marBottom w:val="0"/>
          <w:divBdr>
            <w:top w:val="none" w:sz="0" w:space="0" w:color="auto"/>
            <w:left w:val="none" w:sz="0" w:space="0" w:color="auto"/>
            <w:bottom w:val="none" w:sz="0" w:space="0" w:color="auto"/>
            <w:right w:val="none" w:sz="0" w:space="0" w:color="auto"/>
          </w:divBdr>
        </w:div>
        <w:div w:id="1585601937">
          <w:marLeft w:val="0"/>
          <w:marRight w:val="0"/>
          <w:marTop w:val="0"/>
          <w:marBottom w:val="0"/>
          <w:divBdr>
            <w:top w:val="none" w:sz="0" w:space="0" w:color="auto"/>
            <w:left w:val="none" w:sz="0" w:space="0" w:color="auto"/>
            <w:bottom w:val="none" w:sz="0" w:space="0" w:color="auto"/>
            <w:right w:val="none" w:sz="0" w:space="0" w:color="auto"/>
          </w:divBdr>
        </w:div>
        <w:div w:id="853884287">
          <w:marLeft w:val="0"/>
          <w:marRight w:val="0"/>
          <w:marTop w:val="0"/>
          <w:marBottom w:val="0"/>
          <w:divBdr>
            <w:top w:val="none" w:sz="0" w:space="0" w:color="auto"/>
            <w:left w:val="none" w:sz="0" w:space="0" w:color="auto"/>
            <w:bottom w:val="none" w:sz="0" w:space="0" w:color="auto"/>
            <w:right w:val="none" w:sz="0" w:space="0" w:color="auto"/>
          </w:divBdr>
        </w:div>
        <w:div w:id="1540704881">
          <w:marLeft w:val="0"/>
          <w:marRight w:val="0"/>
          <w:marTop w:val="0"/>
          <w:marBottom w:val="0"/>
          <w:divBdr>
            <w:top w:val="none" w:sz="0" w:space="0" w:color="auto"/>
            <w:left w:val="none" w:sz="0" w:space="0" w:color="auto"/>
            <w:bottom w:val="none" w:sz="0" w:space="0" w:color="auto"/>
            <w:right w:val="none" w:sz="0" w:space="0" w:color="auto"/>
          </w:divBdr>
        </w:div>
        <w:div w:id="1969046523">
          <w:marLeft w:val="0"/>
          <w:marRight w:val="0"/>
          <w:marTop w:val="0"/>
          <w:marBottom w:val="0"/>
          <w:divBdr>
            <w:top w:val="none" w:sz="0" w:space="0" w:color="auto"/>
            <w:left w:val="none" w:sz="0" w:space="0" w:color="auto"/>
            <w:bottom w:val="none" w:sz="0" w:space="0" w:color="auto"/>
            <w:right w:val="none" w:sz="0" w:space="0" w:color="auto"/>
          </w:divBdr>
        </w:div>
        <w:div w:id="337342752">
          <w:marLeft w:val="0"/>
          <w:marRight w:val="0"/>
          <w:marTop w:val="0"/>
          <w:marBottom w:val="0"/>
          <w:divBdr>
            <w:top w:val="none" w:sz="0" w:space="0" w:color="auto"/>
            <w:left w:val="none" w:sz="0" w:space="0" w:color="auto"/>
            <w:bottom w:val="none" w:sz="0" w:space="0" w:color="auto"/>
            <w:right w:val="none" w:sz="0" w:space="0" w:color="auto"/>
          </w:divBdr>
        </w:div>
        <w:div w:id="1950164233">
          <w:marLeft w:val="0"/>
          <w:marRight w:val="0"/>
          <w:marTop w:val="0"/>
          <w:marBottom w:val="0"/>
          <w:divBdr>
            <w:top w:val="none" w:sz="0" w:space="0" w:color="auto"/>
            <w:left w:val="none" w:sz="0" w:space="0" w:color="auto"/>
            <w:bottom w:val="none" w:sz="0" w:space="0" w:color="auto"/>
            <w:right w:val="none" w:sz="0" w:space="0" w:color="auto"/>
          </w:divBdr>
        </w:div>
        <w:div w:id="1608659033">
          <w:marLeft w:val="0"/>
          <w:marRight w:val="0"/>
          <w:marTop w:val="0"/>
          <w:marBottom w:val="0"/>
          <w:divBdr>
            <w:top w:val="none" w:sz="0" w:space="0" w:color="auto"/>
            <w:left w:val="none" w:sz="0" w:space="0" w:color="auto"/>
            <w:bottom w:val="none" w:sz="0" w:space="0" w:color="auto"/>
            <w:right w:val="none" w:sz="0" w:space="0" w:color="auto"/>
          </w:divBdr>
        </w:div>
        <w:div w:id="1376389200">
          <w:marLeft w:val="0"/>
          <w:marRight w:val="0"/>
          <w:marTop w:val="0"/>
          <w:marBottom w:val="0"/>
          <w:divBdr>
            <w:top w:val="none" w:sz="0" w:space="0" w:color="auto"/>
            <w:left w:val="none" w:sz="0" w:space="0" w:color="auto"/>
            <w:bottom w:val="none" w:sz="0" w:space="0" w:color="auto"/>
            <w:right w:val="none" w:sz="0" w:space="0" w:color="auto"/>
          </w:divBdr>
        </w:div>
        <w:div w:id="1647083058">
          <w:marLeft w:val="0"/>
          <w:marRight w:val="0"/>
          <w:marTop w:val="0"/>
          <w:marBottom w:val="0"/>
          <w:divBdr>
            <w:top w:val="none" w:sz="0" w:space="0" w:color="auto"/>
            <w:left w:val="none" w:sz="0" w:space="0" w:color="auto"/>
            <w:bottom w:val="none" w:sz="0" w:space="0" w:color="auto"/>
            <w:right w:val="none" w:sz="0" w:space="0" w:color="auto"/>
          </w:divBdr>
        </w:div>
        <w:div w:id="1858152654">
          <w:marLeft w:val="0"/>
          <w:marRight w:val="0"/>
          <w:marTop w:val="0"/>
          <w:marBottom w:val="0"/>
          <w:divBdr>
            <w:top w:val="none" w:sz="0" w:space="0" w:color="auto"/>
            <w:left w:val="none" w:sz="0" w:space="0" w:color="auto"/>
            <w:bottom w:val="none" w:sz="0" w:space="0" w:color="auto"/>
            <w:right w:val="none" w:sz="0" w:space="0" w:color="auto"/>
          </w:divBdr>
        </w:div>
        <w:div w:id="1947686009">
          <w:marLeft w:val="0"/>
          <w:marRight w:val="0"/>
          <w:marTop w:val="0"/>
          <w:marBottom w:val="0"/>
          <w:divBdr>
            <w:top w:val="none" w:sz="0" w:space="0" w:color="auto"/>
            <w:left w:val="none" w:sz="0" w:space="0" w:color="auto"/>
            <w:bottom w:val="none" w:sz="0" w:space="0" w:color="auto"/>
            <w:right w:val="none" w:sz="0" w:space="0" w:color="auto"/>
          </w:divBdr>
        </w:div>
        <w:div w:id="1251894721">
          <w:marLeft w:val="0"/>
          <w:marRight w:val="0"/>
          <w:marTop w:val="0"/>
          <w:marBottom w:val="0"/>
          <w:divBdr>
            <w:top w:val="none" w:sz="0" w:space="0" w:color="auto"/>
            <w:left w:val="none" w:sz="0" w:space="0" w:color="auto"/>
            <w:bottom w:val="none" w:sz="0" w:space="0" w:color="auto"/>
            <w:right w:val="none" w:sz="0" w:space="0" w:color="auto"/>
          </w:divBdr>
        </w:div>
        <w:div w:id="1261598642">
          <w:marLeft w:val="0"/>
          <w:marRight w:val="0"/>
          <w:marTop w:val="0"/>
          <w:marBottom w:val="0"/>
          <w:divBdr>
            <w:top w:val="none" w:sz="0" w:space="0" w:color="auto"/>
            <w:left w:val="none" w:sz="0" w:space="0" w:color="auto"/>
            <w:bottom w:val="none" w:sz="0" w:space="0" w:color="auto"/>
            <w:right w:val="none" w:sz="0" w:space="0" w:color="auto"/>
          </w:divBdr>
        </w:div>
        <w:div w:id="301236039">
          <w:marLeft w:val="0"/>
          <w:marRight w:val="0"/>
          <w:marTop w:val="0"/>
          <w:marBottom w:val="0"/>
          <w:divBdr>
            <w:top w:val="none" w:sz="0" w:space="0" w:color="auto"/>
            <w:left w:val="none" w:sz="0" w:space="0" w:color="auto"/>
            <w:bottom w:val="none" w:sz="0" w:space="0" w:color="auto"/>
            <w:right w:val="none" w:sz="0" w:space="0" w:color="auto"/>
          </w:divBdr>
        </w:div>
        <w:div w:id="2136633493">
          <w:marLeft w:val="0"/>
          <w:marRight w:val="0"/>
          <w:marTop w:val="0"/>
          <w:marBottom w:val="0"/>
          <w:divBdr>
            <w:top w:val="none" w:sz="0" w:space="0" w:color="auto"/>
            <w:left w:val="none" w:sz="0" w:space="0" w:color="auto"/>
            <w:bottom w:val="none" w:sz="0" w:space="0" w:color="auto"/>
            <w:right w:val="none" w:sz="0" w:space="0" w:color="auto"/>
          </w:divBdr>
        </w:div>
        <w:div w:id="618145797">
          <w:marLeft w:val="0"/>
          <w:marRight w:val="0"/>
          <w:marTop w:val="0"/>
          <w:marBottom w:val="0"/>
          <w:divBdr>
            <w:top w:val="none" w:sz="0" w:space="0" w:color="auto"/>
            <w:left w:val="none" w:sz="0" w:space="0" w:color="auto"/>
            <w:bottom w:val="none" w:sz="0" w:space="0" w:color="auto"/>
            <w:right w:val="none" w:sz="0" w:space="0" w:color="auto"/>
          </w:divBdr>
        </w:div>
        <w:div w:id="1805193368">
          <w:marLeft w:val="0"/>
          <w:marRight w:val="0"/>
          <w:marTop w:val="0"/>
          <w:marBottom w:val="0"/>
          <w:divBdr>
            <w:top w:val="none" w:sz="0" w:space="0" w:color="auto"/>
            <w:left w:val="none" w:sz="0" w:space="0" w:color="auto"/>
            <w:bottom w:val="none" w:sz="0" w:space="0" w:color="auto"/>
            <w:right w:val="none" w:sz="0" w:space="0" w:color="auto"/>
          </w:divBdr>
        </w:div>
        <w:div w:id="711733231">
          <w:marLeft w:val="0"/>
          <w:marRight w:val="0"/>
          <w:marTop w:val="0"/>
          <w:marBottom w:val="0"/>
          <w:divBdr>
            <w:top w:val="none" w:sz="0" w:space="0" w:color="auto"/>
            <w:left w:val="none" w:sz="0" w:space="0" w:color="auto"/>
            <w:bottom w:val="none" w:sz="0" w:space="0" w:color="auto"/>
            <w:right w:val="none" w:sz="0" w:space="0" w:color="auto"/>
          </w:divBdr>
        </w:div>
        <w:div w:id="1989284064">
          <w:marLeft w:val="0"/>
          <w:marRight w:val="0"/>
          <w:marTop w:val="0"/>
          <w:marBottom w:val="0"/>
          <w:divBdr>
            <w:top w:val="none" w:sz="0" w:space="0" w:color="auto"/>
            <w:left w:val="none" w:sz="0" w:space="0" w:color="auto"/>
            <w:bottom w:val="none" w:sz="0" w:space="0" w:color="auto"/>
            <w:right w:val="none" w:sz="0" w:space="0" w:color="auto"/>
          </w:divBdr>
        </w:div>
        <w:div w:id="1839081286">
          <w:marLeft w:val="0"/>
          <w:marRight w:val="0"/>
          <w:marTop w:val="0"/>
          <w:marBottom w:val="0"/>
          <w:divBdr>
            <w:top w:val="none" w:sz="0" w:space="0" w:color="auto"/>
            <w:left w:val="none" w:sz="0" w:space="0" w:color="auto"/>
            <w:bottom w:val="none" w:sz="0" w:space="0" w:color="auto"/>
            <w:right w:val="none" w:sz="0" w:space="0" w:color="auto"/>
          </w:divBdr>
        </w:div>
        <w:div w:id="1273439678">
          <w:marLeft w:val="0"/>
          <w:marRight w:val="0"/>
          <w:marTop w:val="0"/>
          <w:marBottom w:val="0"/>
          <w:divBdr>
            <w:top w:val="none" w:sz="0" w:space="0" w:color="auto"/>
            <w:left w:val="none" w:sz="0" w:space="0" w:color="auto"/>
            <w:bottom w:val="none" w:sz="0" w:space="0" w:color="auto"/>
            <w:right w:val="none" w:sz="0" w:space="0" w:color="auto"/>
          </w:divBdr>
        </w:div>
        <w:div w:id="1786998126">
          <w:marLeft w:val="0"/>
          <w:marRight w:val="0"/>
          <w:marTop w:val="0"/>
          <w:marBottom w:val="0"/>
          <w:divBdr>
            <w:top w:val="none" w:sz="0" w:space="0" w:color="auto"/>
            <w:left w:val="none" w:sz="0" w:space="0" w:color="auto"/>
            <w:bottom w:val="none" w:sz="0" w:space="0" w:color="auto"/>
            <w:right w:val="none" w:sz="0" w:space="0" w:color="auto"/>
          </w:divBdr>
        </w:div>
        <w:div w:id="822162348">
          <w:marLeft w:val="0"/>
          <w:marRight w:val="0"/>
          <w:marTop w:val="0"/>
          <w:marBottom w:val="0"/>
          <w:divBdr>
            <w:top w:val="none" w:sz="0" w:space="0" w:color="auto"/>
            <w:left w:val="none" w:sz="0" w:space="0" w:color="auto"/>
            <w:bottom w:val="none" w:sz="0" w:space="0" w:color="auto"/>
            <w:right w:val="none" w:sz="0" w:space="0" w:color="auto"/>
          </w:divBdr>
        </w:div>
        <w:div w:id="1775705838">
          <w:marLeft w:val="0"/>
          <w:marRight w:val="0"/>
          <w:marTop w:val="0"/>
          <w:marBottom w:val="0"/>
          <w:divBdr>
            <w:top w:val="none" w:sz="0" w:space="0" w:color="auto"/>
            <w:left w:val="none" w:sz="0" w:space="0" w:color="auto"/>
            <w:bottom w:val="none" w:sz="0" w:space="0" w:color="auto"/>
            <w:right w:val="none" w:sz="0" w:space="0" w:color="auto"/>
          </w:divBdr>
        </w:div>
        <w:div w:id="737021764">
          <w:marLeft w:val="0"/>
          <w:marRight w:val="0"/>
          <w:marTop w:val="0"/>
          <w:marBottom w:val="0"/>
          <w:divBdr>
            <w:top w:val="none" w:sz="0" w:space="0" w:color="auto"/>
            <w:left w:val="none" w:sz="0" w:space="0" w:color="auto"/>
            <w:bottom w:val="none" w:sz="0" w:space="0" w:color="auto"/>
            <w:right w:val="none" w:sz="0" w:space="0" w:color="auto"/>
          </w:divBdr>
        </w:div>
        <w:div w:id="655651273">
          <w:marLeft w:val="0"/>
          <w:marRight w:val="0"/>
          <w:marTop w:val="0"/>
          <w:marBottom w:val="0"/>
          <w:divBdr>
            <w:top w:val="none" w:sz="0" w:space="0" w:color="auto"/>
            <w:left w:val="none" w:sz="0" w:space="0" w:color="auto"/>
            <w:bottom w:val="none" w:sz="0" w:space="0" w:color="auto"/>
            <w:right w:val="none" w:sz="0" w:space="0" w:color="auto"/>
          </w:divBdr>
        </w:div>
        <w:div w:id="1188985210">
          <w:marLeft w:val="0"/>
          <w:marRight w:val="0"/>
          <w:marTop w:val="0"/>
          <w:marBottom w:val="0"/>
          <w:divBdr>
            <w:top w:val="none" w:sz="0" w:space="0" w:color="auto"/>
            <w:left w:val="none" w:sz="0" w:space="0" w:color="auto"/>
            <w:bottom w:val="none" w:sz="0" w:space="0" w:color="auto"/>
            <w:right w:val="none" w:sz="0" w:space="0" w:color="auto"/>
          </w:divBdr>
        </w:div>
        <w:div w:id="1656371152">
          <w:marLeft w:val="0"/>
          <w:marRight w:val="0"/>
          <w:marTop w:val="0"/>
          <w:marBottom w:val="0"/>
          <w:divBdr>
            <w:top w:val="none" w:sz="0" w:space="0" w:color="auto"/>
            <w:left w:val="none" w:sz="0" w:space="0" w:color="auto"/>
            <w:bottom w:val="none" w:sz="0" w:space="0" w:color="auto"/>
            <w:right w:val="none" w:sz="0" w:space="0" w:color="auto"/>
          </w:divBdr>
        </w:div>
        <w:div w:id="11275776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v247.com/scholarship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352</Words>
  <Characters>2009</Characters>
  <Application>Microsoft Office Word</Application>
  <DocSecurity>0</DocSecurity>
  <Lines>16</Lines>
  <Paragraphs>4</Paragraphs>
  <ScaleCrop>false</ScaleCrop>
  <Company>GGUSD</Company>
  <LinksUpToDate>false</LinksUpToDate>
  <CharactersWithSpaces>2357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infosys</dc:creator>
  <cp:lastModifiedBy>infosys</cp:lastModifiedBy>
  <cp:revision>2</cp:revision>
  <dcterms:created xsi:type="dcterms:W3CDTF">2014-06-11T20:10:00Z</dcterms:created>
  <dcterms:modified xsi:type="dcterms:W3CDTF">2014-06-11T20:10:00Z</dcterms:modified>
</cp:coreProperties>
</file>