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6EB" w:rsidRPr="00F80F0B" w:rsidRDefault="009E56EB" w:rsidP="00EC0A7A">
      <w:pPr>
        <w:spacing w:after="0" w:line="240" w:lineRule="auto"/>
        <w:jc w:val="right"/>
        <w:rPr>
          <w:rFonts w:ascii="Times New Roman" w:hAnsi="Times New Roman" w:cs="Times New Roman"/>
          <w:b/>
          <w:bCs/>
          <w:sz w:val="32"/>
          <w:szCs w:val="32"/>
        </w:rPr>
      </w:pPr>
      <w:r w:rsidRPr="00F80F0B">
        <w:rPr>
          <w:rFonts w:ascii="Times New Roman" w:hAnsi="Times New Roman" w:cs="Times New Roman"/>
          <w:b/>
          <w:bCs/>
          <w:sz w:val="32"/>
          <w:szCs w:val="32"/>
        </w:rPr>
        <w:t>English 3P</w:t>
      </w:r>
    </w:p>
    <w:p w:rsidR="009E56EB" w:rsidRPr="00F80F0B" w:rsidRDefault="009E56EB" w:rsidP="00EC0A7A">
      <w:pPr>
        <w:spacing w:after="0" w:line="240" w:lineRule="auto"/>
        <w:jc w:val="center"/>
        <w:rPr>
          <w:rFonts w:ascii="Times New Roman" w:hAnsi="Times New Roman" w:cs="Times New Roman"/>
          <w:b/>
          <w:bCs/>
          <w:sz w:val="32"/>
          <w:szCs w:val="32"/>
        </w:rPr>
      </w:pPr>
      <w:r w:rsidRPr="00F80F0B">
        <w:rPr>
          <w:rFonts w:ascii="Times New Roman" w:hAnsi="Times New Roman" w:cs="Times New Roman"/>
          <w:b/>
          <w:bCs/>
          <w:sz w:val="32"/>
          <w:szCs w:val="32"/>
        </w:rPr>
        <w:t>Essay Outline Sample</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b/>
          <w:bCs/>
          <w:sz w:val="32"/>
          <w:szCs w:val="32"/>
        </w:rPr>
      </w:pPr>
      <w:r w:rsidRPr="00F80F0B">
        <w:rPr>
          <w:rFonts w:ascii="Times New Roman" w:hAnsi="Times New Roman" w:cs="Times New Roman"/>
          <w:b/>
          <w:bCs/>
          <w:sz w:val="32"/>
          <w:szCs w:val="32"/>
        </w:rPr>
        <w:t>Sample Thesis</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sz w:val="32"/>
          <w:szCs w:val="32"/>
        </w:rPr>
      </w:pPr>
      <w:r w:rsidRPr="00F80F0B">
        <w:rPr>
          <w:rFonts w:ascii="Times New Roman" w:hAnsi="Times New Roman" w:cs="Times New Roman"/>
          <w:sz w:val="32"/>
          <w:szCs w:val="32"/>
        </w:rPr>
        <w:t xml:space="preserve">Though Mark Twain uses the seemingly innocent and comical premise of a run-away pair in the </w:t>
      </w:r>
      <w:r w:rsidRPr="00F80F0B">
        <w:rPr>
          <w:rFonts w:ascii="Times New Roman" w:hAnsi="Times New Roman" w:cs="Times New Roman"/>
          <w:i/>
          <w:iCs/>
          <w:sz w:val="32"/>
          <w:szCs w:val="32"/>
        </w:rPr>
        <w:t>Adventures of Huckleberry Finn</w:t>
      </w:r>
      <w:r w:rsidRPr="00F80F0B">
        <w:rPr>
          <w:rFonts w:ascii="Times New Roman" w:hAnsi="Times New Roman" w:cs="Times New Roman"/>
          <w:sz w:val="32"/>
          <w:szCs w:val="32"/>
        </w:rPr>
        <w:t xml:space="preserve">, he uses the journey to criticize and expose the inconsistencies of </w:t>
      </w:r>
      <w:r w:rsidRPr="00F80F0B">
        <w:rPr>
          <w:rFonts w:ascii="Times New Roman" w:hAnsi="Times New Roman" w:cs="Times New Roman"/>
          <w:sz w:val="32"/>
          <w:szCs w:val="32"/>
          <w:u w:val="single"/>
        </w:rPr>
        <w:t>religion</w:t>
      </w:r>
      <w:r w:rsidRPr="00F80F0B">
        <w:rPr>
          <w:rFonts w:ascii="Times New Roman" w:hAnsi="Times New Roman" w:cs="Times New Roman"/>
          <w:sz w:val="32"/>
          <w:szCs w:val="32"/>
        </w:rPr>
        <w:t xml:space="preserve">, the power of human </w:t>
      </w:r>
      <w:r w:rsidRPr="00F80F0B">
        <w:rPr>
          <w:rFonts w:ascii="Times New Roman" w:hAnsi="Times New Roman" w:cs="Times New Roman"/>
          <w:sz w:val="32"/>
          <w:szCs w:val="32"/>
          <w:u w:val="single"/>
        </w:rPr>
        <w:t>greed</w:t>
      </w:r>
      <w:r w:rsidRPr="00F80F0B">
        <w:rPr>
          <w:rFonts w:ascii="Times New Roman" w:hAnsi="Times New Roman" w:cs="Times New Roman"/>
          <w:sz w:val="32"/>
          <w:szCs w:val="32"/>
        </w:rPr>
        <w:t xml:space="preserve">, and the brutality of </w:t>
      </w:r>
      <w:r w:rsidRPr="00F80F0B">
        <w:rPr>
          <w:rFonts w:ascii="Times New Roman" w:hAnsi="Times New Roman" w:cs="Times New Roman"/>
          <w:sz w:val="32"/>
          <w:szCs w:val="32"/>
          <w:u w:val="single"/>
        </w:rPr>
        <w:t>slavery</w:t>
      </w:r>
      <w:r w:rsidRPr="00F80F0B">
        <w:rPr>
          <w:rFonts w:ascii="Times New Roman" w:hAnsi="Times New Roman" w:cs="Times New Roman"/>
          <w:sz w:val="32"/>
          <w:szCs w:val="32"/>
        </w:rPr>
        <w:t xml:space="preserve">.  </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b/>
          <w:bCs/>
          <w:sz w:val="32"/>
          <w:szCs w:val="32"/>
        </w:rPr>
      </w:pPr>
      <w:r w:rsidRPr="00F80F0B">
        <w:rPr>
          <w:rFonts w:ascii="Times New Roman" w:hAnsi="Times New Roman" w:cs="Times New Roman"/>
          <w:b/>
          <w:bCs/>
          <w:sz w:val="32"/>
          <w:szCs w:val="32"/>
        </w:rPr>
        <w:t>Topic Sentence 1:</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sz w:val="32"/>
          <w:szCs w:val="32"/>
        </w:rPr>
      </w:pPr>
      <w:r w:rsidRPr="00F80F0B">
        <w:rPr>
          <w:rFonts w:ascii="Times New Roman" w:hAnsi="Times New Roman" w:cs="Times New Roman"/>
          <w:sz w:val="32"/>
          <w:szCs w:val="32"/>
        </w:rPr>
        <w:tab/>
        <w:t xml:space="preserve">Though religion is supposed to be sacred, many of the characters in the novel either use it to take advantage of others or simply do not practice the religion they claim.  </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b/>
          <w:bCs/>
          <w:sz w:val="32"/>
          <w:szCs w:val="32"/>
        </w:rPr>
      </w:pPr>
      <w:r w:rsidRPr="00F80F0B">
        <w:rPr>
          <w:rFonts w:ascii="Times New Roman" w:hAnsi="Times New Roman" w:cs="Times New Roman"/>
          <w:b/>
          <w:bCs/>
          <w:sz w:val="32"/>
          <w:szCs w:val="32"/>
        </w:rPr>
        <w:t>Quote 1:</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i/>
          <w:iCs/>
          <w:sz w:val="32"/>
          <w:szCs w:val="32"/>
        </w:rPr>
      </w:pPr>
      <w:r w:rsidRPr="00F80F0B">
        <w:rPr>
          <w:rFonts w:ascii="Times New Roman" w:hAnsi="Times New Roman" w:cs="Times New Roman"/>
          <w:i/>
          <w:iCs/>
          <w:sz w:val="32"/>
          <w:szCs w:val="32"/>
        </w:rPr>
        <w:t>“Next Sunday we all went to church, about three-mile, on horseback.  The men took their guns along, so did Buck, and kept them between their knees or stood them handy against the wall.” (110)</w:t>
      </w:r>
    </w:p>
    <w:p w:rsidR="009E56EB" w:rsidRPr="00F80F0B" w:rsidRDefault="009E56EB" w:rsidP="00A52515">
      <w:pPr>
        <w:tabs>
          <w:tab w:val="left" w:pos="1073"/>
        </w:tabs>
        <w:spacing w:after="0" w:line="240" w:lineRule="auto"/>
        <w:rPr>
          <w:rFonts w:ascii="Times New Roman" w:hAnsi="Times New Roman" w:cs="Times New Roman"/>
          <w:sz w:val="32"/>
          <w:szCs w:val="32"/>
        </w:rPr>
      </w:pPr>
      <w:r w:rsidRPr="00F80F0B">
        <w:rPr>
          <w:rFonts w:ascii="Times New Roman" w:hAnsi="Times New Roman" w:cs="Times New Roman"/>
          <w:sz w:val="32"/>
          <w:szCs w:val="32"/>
        </w:rPr>
        <w:tab/>
      </w:r>
    </w:p>
    <w:p w:rsidR="009E56EB" w:rsidRPr="00F80F0B" w:rsidRDefault="009E56EB" w:rsidP="00A52515">
      <w:pPr>
        <w:tabs>
          <w:tab w:val="left" w:pos="1073"/>
        </w:tabs>
        <w:spacing w:after="0" w:line="240" w:lineRule="auto"/>
        <w:rPr>
          <w:rFonts w:ascii="Times New Roman" w:hAnsi="Times New Roman" w:cs="Times New Roman"/>
          <w:b/>
          <w:bCs/>
          <w:sz w:val="32"/>
          <w:szCs w:val="32"/>
        </w:rPr>
      </w:pPr>
      <w:r w:rsidRPr="00F80F0B">
        <w:rPr>
          <w:rFonts w:ascii="Times New Roman" w:hAnsi="Times New Roman" w:cs="Times New Roman"/>
          <w:b/>
          <w:bCs/>
          <w:sz w:val="32"/>
          <w:szCs w:val="32"/>
        </w:rPr>
        <w:t xml:space="preserve">Concrete Detail 1: </w:t>
      </w:r>
    </w:p>
    <w:p w:rsidR="009E56EB" w:rsidRPr="00F80F0B" w:rsidRDefault="009E56EB" w:rsidP="00A52515">
      <w:pPr>
        <w:tabs>
          <w:tab w:val="left" w:pos="1073"/>
        </w:tabs>
        <w:spacing w:after="0" w:line="240" w:lineRule="auto"/>
        <w:rPr>
          <w:rFonts w:ascii="Times New Roman" w:hAnsi="Times New Roman" w:cs="Times New Roman"/>
          <w:sz w:val="32"/>
          <w:szCs w:val="32"/>
        </w:rPr>
      </w:pPr>
    </w:p>
    <w:p w:rsidR="009E56EB" w:rsidRPr="00F80F0B" w:rsidRDefault="009E56EB" w:rsidP="00A52515">
      <w:pPr>
        <w:rPr>
          <w:rFonts w:ascii="Times New Roman" w:hAnsi="Times New Roman" w:cs="Times New Roman"/>
          <w:sz w:val="32"/>
          <w:szCs w:val="32"/>
        </w:rPr>
      </w:pPr>
      <w:r w:rsidRPr="00F80F0B">
        <w:rPr>
          <w:rFonts w:ascii="Times New Roman" w:hAnsi="Times New Roman" w:cs="Times New Roman"/>
          <w:sz w:val="32"/>
          <w:szCs w:val="32"/>
          <w:u w:val="single"/>
        </w:rPr>
        <w:t>For example,</w:t>
      </w:r>
      <w:r w:rsidRPr="00F80F0B">
        <w:rPr>
          <w:rFonts w:ascii="Times New Roman" w:hAnsi="Times New Roman" w:cs="Times New Roman"/>
          <w:sz w:val="32"/>
          <w:szCs w:val="32"/>
        </w:rPr>
        <w:t xml:space="preserve"> the Grangerfords and Sheperdsons both attend church and decide to take “their guns along” and keep them between their legs or by the wall, all while listening to a sermon about brotherly love (110).  </w:t>
      </w:r>
    </w:p>
    <w:p w:rsidR="009E56EB" w:rsidRPr="00F80F0B" w:rsidRDefault="009E56EB" w:rsidP="00EC0A7A">
      <w:pPr>
        <w:spacing w:after="0" w:line="240" w:lineRule="auto"/>
        <w:rPr>
          <w:rFonts w:ascii="Times New Roman" w:hAnsi="Times New Roman" w:cs="Times New Roman"/>
          <w:b/>
          <w:bCs/>
          <w:sz w:val="32"/>
          <w:szCs w:val="32"/>
        </w:rPr>
      </w:pPr>
      <w:r w:rsidRPr="00F80F0B">
        <w:rPr>
          <w:rFonts w:ascii="Times New Roman" w:hAnsi="Times New Roman" w:cs="Times New Roman"/>
          <w:b/>
          <w:bCs/>
          <w:sz w:val="32"/>
          <w:szCs w:val="32"/>
        </w:rPr>
        <w:t>Commentary 1:</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sz w:val="32"/>
          <w:szCs w:val="32"/>
        </w:rPr>
      </w:pPr>
      <w:r w:rsidRPr="00F80F0B">
        <w:rPr>
          <w:rFonts w:ascii="Times New Roman" w:hAnsi="Times New Roman" w:cs="Times New Roman"/>
          <w:sz w:val="32"/>
          <w:szCs w:val="32"/>
        </w:rPr>
        <w:t xml:space="preserve"> A church is a place of peace and fellowship but the two families corrupt it with the potential for violence by bringing weapons.</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b/>
          <w:bCs/>
          <w:sz w:val="32"/>
          <w:szCs w:val="32"/>
        </w:rPr>
      </w:pPr>
      <w:r w:rsidRPr="00F80F0B">
        <w:rPr>
          <w:rFonts w:ascii="Times New Roman" w:hAnsi="Times New Roman" w:cs="Times New Roman"/>
          <w:b/>
          <w:bCs/>
          <w:sz w:val="32"/>
          <w:szCs w:val="32"/>
        </w:rPr>
        <w:t xml:space="preserve">Commentary 2: </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sz w:val="32"/>
          <w:szCs w:val="32"/>
        </w:rPr>
      </w:pPr>
      <w:r w:rsidRPr="00F80F0B">
        <w:rPr>
          <w:rFonts w:ascii="Times New Roman" w:hAnsi="Times New Roman" w:cs="Times New Roman"/>
          <w:sz w:val="32"/>
          <w:szCs w:val="32"/>
        </w:rPr>
        <w:t xml:space="preserve">Through this situational irony, Mark Twain satirizes the inconsistencies between the proclamation of faith and the actual practice of it.  </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b/>
          <w:bCs/>
          <w:sz w:val="32"/>
          <w:szCs w:val="32"/>
        </w:rPr>
      </w:pPr>
      <w:r w:rsidRPr="00F80F0B">
        <w:rPr>
          <w:rFonts w:ascii="Times New Roman" w:hAnsi="Times New Roman" w:cs="Times New Roman"/>
          <w:b/>
          <w:bCs/>
          <w:sz w:val="32"/>
          <w:szCs w:val="32"/>
        </w:rPr>
        <w:t xml:space="preserve">Quote 2:  </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i/>
          <w:iCs/>
          <w:sz w:val="32"/>
          <w:szCs w:val="32"/>
        </w:rPr>
      </w:pPr>
      <w:r w:rsidRPr="00F80F0B">
        <w:rPr>
          <w:rFonts w:ascii="Times New Roman" w:hAnsi="Times New Roman" w:cs="Times New Roman"/>
          <w:i/>
          <w:iCs/>
          <w:sz w:val="32"/>
          <w:szCs w:val="32"/>
        </w:rPr>
        <w:t xml:space="preserve">“…the king he allowed he would drop over to t’other village, without any plan, but just trust in Providence to lead him the profitable way – meaning the devil, I reckon” (156).   </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b/>
          <w:bCs/>
          <w:sz w:val="32"/>
          <w:szCs w:val="32"/>
        </w:rPr>
      </w:pPr>
      <w:r w:rsidRPr="00F80F0B">
        <w:rPr>
          <w:rFonts w:ascii="Times New Roman" w:hAnsi="Times New Roman" w:cs="Times New Roman"/>
          <w:b/>
          <w:bCs/>
          <w:sz w:val="32"/>
          <w:szCs w:val="32"/>
        </w:rPr>
        <w:t>Concrete Detail 2:</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sz w:val="32"/>
          <w:szCs w:val="32"/>
        </w:rPr>
      </w:pPr>
      <w:r w:rsidRPr="00F80F0B">
        <w:rPr>
          <w:rFonts w:ascii="Times New Roman" w:hAnsi="Times New Roman" w:cs="Times New Roman"/>
          <w:sz w:val="32"/>
          <w:szCs w:val="32"/>
          <w:u w:val="single"/>
        </w:rPr>
        <w:t>On the other hand</w:t>
      </w:r>
      <w:r w:rsidRPr="00F80F0B">
        <w:rPr>
          <w:rFonts w:ascii="Times New Roman" w:hAnsi="Times New Roman" w:cs="Times New Roman"/>
          <w:sz w:val="32"/>
          <w:szCs w:val="32"/>
        </w:rPr>
        <w:t xml:space="preserve">, a character like the King uses religion to scam people out of money and then claims to “just trust in Providence” to lead him to more profits (156).  </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b/>
          <w:bCs/>
          <w:sz w:val="32"/>
          <w:szCs w:val="32"/>
        </w:rPr>
      </w:pPr>
      <w:r w:rsidRPr="00F80F0B">
        <w:rPr>
          <w:rFonts w:ascii="Times New Roman" w:hAnsi="Times New Roman" w:cs="Times New Roman"/>
          <w:b/>
          <w:bCs/>
          <w:sz w:val="32"/>
          <w:szCs w:val="32"/>
        </w:rPr>
        <w:t xml:space="preserve">Commentary 1:  </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sz w:val="32"/>
          <w:szCs w:val="32"/>
        </w:rPr>
      </w:pPr>
      <w:r w:rsidRPr="00F80F0B">
        <w:rPr>
          <w:rFonts w:ascii="Times New Roman" w:hAnsi="Times New Roman" w:cs="Times New Roman"/>
          <w:sz w:val="32"/>
          <w:szCs w:val="32"/>
        </w:rPr>
        <w:t xml:space="preserve">Twain uses the King’s actions and logic to highlight the vulnerability and hypocrisy behind the public’s faith.  </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b/>
          <w:bCs/>
          <w:sz w:val="32"/>
          <w:szCs w:val="32"/>
        </w:rPr>
      </w:pPr>
      <w:r w:rsidRPr="00F80F0B">
        <w:rPr>
          <w:rFonts w:ascii="Times New Roman" w:hAnsi="Times New Roman" w:cs="Times New Roman"/>
          <w:b/>
          <w:bCs/>
          <w:sz w:val="32"/>
          <w:szCs w:val="32"/>
        </w:rPr>
        <w:t xml:space="preserve">Commentary 2:  </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sz w:val="32"/>
          <w:szCs w:val="32"/>
        </w:rPr>
      </w:pPr>
      <w:r w:rsidRPr="00F80F0B">
        <w:rPr>
          <w:rFonts w:ascii="Times New Roman" w:hAnsi="Times New Roman" w:cs="Times New Roman"/>
          <w:sz w:val="32"/>
          <w:szCs w:val="32"/>
        </w:rPr>
        <w:t xml:space="preserve">Religion is supposed to be used to help people not to harm them and certainly not to profit off of them.  </w:t>
      </w:r>
    </w:p>
    <w:p w:rsidR="009E56EB" w:rsidRPr="00F80F0B" w:rsidRDefault="009E56EB" w:rsidP="00EC0A7A">
      <w:pPr>
        <w:spacing w:after="0" w:line="240" w:lineRule="auto"/>
        <w:rPr>
          <w:rFonts w:ascii="Times New Roman" w:hAnsi="Times New Roman" w:cs="Times New Roman"/>
          <w:sz w:val="32"/>
          <w:szCs w:val="32"/>
        </w:rPr>
      </w:pPr>
    </w:p>
    <w:p w:rsidR="009E56EB" w:rsidRPr="00F80F0B" w:rsidRDefault="009E56EB" w:rsidP="00EC0A7A">
      <w:pPr>
        <w:spacing w:after="0" w:line="240" w:lineRule="auto"/>
        <w:rPr>
          <w:rFonts w:ascii="Times New Roman" w:hAnsi="Times New Roman" w:cs="Times New Roman"/>
          <w:b/>
          <w:bCs/>
          <w:sz w:val="32"/>
          <w:szCs w:val="32"/>
        </w:rPr>
      </w:pPr>
      <w:r w:rsidRPr="00F80F0B">
        <w:rPr>
          <w:rFonts w:ascii="Times New Roman" w:hAnsi="Times New Roman" w:cs="Times New Roman"/>
          <w:b/>
          <w:bCs/>
          <w:sz w:val="32"/>
          <w:szCs w:val="32"/>
        </w:rPr>
        <w:t xml:space="preserve">Concluding Sentence:  </w:t>
      </w:r>
      <w:r>
        <w:rPr>
          <w:rFonts w:ascii="Times New Roman" w:hAnsi="Times New Roman" w:cs="Times New Roman"/>
          <w:b/>
          <w:bCs/>
          <w:sz w:val="32"/>
          <w:szCs w:val="32"/>
        </w:rPr>
        <w:t xml:space="preserve">Thus, </w:t>
      </w:r>
    </w:p>
    <w:sectPr w:rsidR="009E56EB" w:rsidRPr="00F80F0B" w:rsidSect="0040524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C0A7A"/>
    <w:rsid w:val="00242640"/>
    <w:rsid w:val="0029724F"/>
    <w:rsid w:val="002C006D"/>
    <w:rsid w:val="00326504"/>
    <w:rsid w:val="0040524A"/>
    <w:rsid w:val="0061581B"/>
    <w:rsid w:val="006318DF"/>
    <w:rsid w:val="009753AE"/>
    <w:rsid w:val="009E56EB"/>
    <w:rsid w:val="00A52515"/>
    <w:rsid w:val="00AD65FB"/>
    <w:rsid w:val="00B81EAF"/>
    <w:rsid w:val="00B9412B"/>
    <w:rsid w:val="00C27D07"/>
    <w:rsid w:val="00CB38FA"/>
    <w:rsid w:val="00EA2C26"/>
    <w:rsid w:val="00EC0A7A"/>
    <w:rsid w:val="00F80F0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24A"/>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EC0A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C0A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271</TotalTime>
  <Pages>2</Pages>
  <Words>285</Words>
  <Characters>1629</Characters>
  <Application>Microsoft Office Outlook</Application>
  <DocSecurity>0</DocSecurity>
  <Lines>0</Lines>
  <Paragraphs>0</Paragraphs>
  <ScaleCrop>false</ScaleCrop>
  <Company>GGUSD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3P</dc:title>
  <dc:subject/>
  <dc:creator>Trinidad</dc:creator>
  <cp:keywords/>
  <dc:description/>
  <cp:lastModifiedBy>mrose</cp:lastModifiedBy>
  <cp:revision>3</cp:revision>
  <cp:lastPrinted>2010-01-20T16:25:00Z</cp:lastPrinted>
  <dcterms:created xsi:type="dcterms:W3CDTF">2010-01-21T19:32:00Z</dcterms:created>
  <dcterms:modified xsi:type="dcterms:W3CDTF">2010-01-22T21:57:00Z</dcterms:modified>
</cp:coreProperties>
</file>