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EB" w:rsidRDefault="00B679EB">
      <w:pPr>
        <w:pStyle w:val="Title"/>
        <w:rPr>
          <w:sz w:val="36"/>
          <w:szCs w:val="36"/>
        </w:rPr>
      </w:pPr>
    </w:p>
    <w:p w:rsidR="00B679EB" w:rsidRPr="00C95B6A" w:rsidRDefault="00B679EB">
      <w:pPr>
        <w:pStyle w:val="Title"/>
        <w:rPr>
          <w:sz w:val="36"/>
          <w:szCs w:val="36"/>
        </w:rPr>
      </w:pPr>
      <w:r w:rsidRPr="00C95B6A">
        <w:rPr>
          <w:sz w:val="36"/>
          <w:szCs w:val="36"/>
        </w:rPr>
        <w:t>TARDY AND DETENTION POLICIES</w:t>
      </w:r>
    </w:p>
    <w:p w:rsidR="00B679EB" w:rsidRDefault="00B679EB">
      <w:pPr>
        <w:pStyle w:val="Title"/>
      </w:pPr>
    </w:p>
    <w:p w:rsidR="00B679EB" w:rsidRDefault="00B679EB">
      <w:pPr>
        <w:pStyle w:val="Title"/>
      </w:pPr>
    </w:p>
    <w:p w:rsidR="00B679EB" w:rsidRDefault="00B679EB">
      <w:pPr>
        <w:pStyle w:val="Title"/>
      </w:pPr>
    </w:p>
    <w:p w:rsidR="00B679EB" w:rsidRDefault="00B679EB">
      <w:pPr>
        <w:pStyle w:val="Title"/>
      </w:pPr>
    </w:p>
    <w:p w:rsidR="00B679EB" w:rsidRDefault="00B679EB">
      <w:pPr>
        <w:pStyle w:val="Title"/>
      </w:pPr>
      <w:r>
        <w:t xml:space="preserve">(BE SAFE, BE RESPONSIBLE, AND BE RESPECTFULL) </w:t>
      </w:r>
    </w:p>
    <w:p w:rsidR="00B679EB" w:rsidRDefault="00B679EB">
      <w:pPr>
        <w:pStyle w:val="Title"/>
      </w:pPr>
    </w:p>
    <w:p w:rsidR="00B679EB" w:rsidRDefault="00B679EB">
      <w:pPr>
        <w:pStyle w:val="Title"/>
      </w:pPr>
    </w:p>
    <w:p w:rsidR="00B679EB" w:rsidRDefault="00B679EB">
      <w:pPr>
        <w:pStyle w:val="Title"/>
      </w:pPr>
    </w:p>
    <w:p w:rsidR="00B679EB" w:rsidRDefault="00B679EB">
      <w:pPr>
        <w:pStyle w:val="Title"/>
      </w:pPr>
    </w:p>
    <w:p w:rsidR="00B679EB" w:rsidRDefault="00B679EB">
      <w:pPr>
        <w:rPr>
          <w:b/>
          <w:color w:val="000000"/>
          <w:u w:val="single"/>
        </w:rPr>
      </w:pPr>
    </w:p>
    <w:p w:rsidR="00B679EB" w:rsidRDefault="00B679EB">
      <w:pPr>
        <w:rPr>
          <w:b/>
          <w:color w:val="000000"/>
          <w:u w:val="single"/>
        </w:rPr>
      </w:pPr>
    </w:p>
    <w:p w:rsidR="00B679EB" w:rsidRDefault="00B679EB">
      <w:pPr>
        <w:pStyle w:val="Heading1"/>
      </w:pPr>
      <w:r>
        <w:t>I.</w:t>
      </w:r>
      <w:r>
        <w:tab/>
        <w:t>GENERAL INFORMATION</w:t>
      </w:r>
    </w:p>
    <w:p w:rsidR="00B679EB" w:rsidRDefault="00B679EB">
      <w:pPr>
        <w:rPr>
          <w:b/>
          <w:color w:val="000000"/>
        </w:rPr>
      </w:pPr>
      <w:r>
        <w:rPr>
          <w:b/>
          <w:color w:val="000000"/>
        </w:rPr>
        <w:tab/>
      </w:r>
    </w:p>
    <w:p w:rsidR="00B679EB" w:rsidRDefault="00B679EB">
      <w:pPr>
        <w:ind w:left="1152" w:hanging="432"/>
        <w:rPr>
          <w:color w:val="000000"/>
        </w:rPr>
      </w:pPr>
      <w:r>
        <w:rPr>
          <w:color w:val="000000"/>
        </w:rPr>
        <w:t>A.</w:t>
      </w:r>
      <w:r>
        <w:rPr>
          <w:color w:val="000000"/>
        </w:rPr>
        <w:tab/>
        <w:t>Any student who is not physically present, in his / her seat, and ready to work at the time the tardy bell rings is considered tardy.</w:t>
      </w:r>
    </w:p>
    <w:p w:rsidR="00B679EB" w:rsidRDefault="00B679EB">
      <w:pPr>
        <w:ind w:left="1152" w:hanging="432"/>
        <w:rPr>
          <w:color w:val="000000"/>
        </w:rPr>
      </w:pPr>
    </w:p>
    <w:p w:rsidR="00B679EB" w:rsidRDefault="00B679EB">
      <w:pPr>
        <w:ind w:left="1152" w:hanging="432"/>
        <w:rPr>
          <w:color w:val="000000"/>
        </w:rPr>
      </w:pPr>
      <w:r>
        <w:rPr>
          <w:color w:val="000000"/>
        </w:rPr>
        <w:t>B.</w:t>
      </w:r>
      <w:r>
        <w:rPr>
          <w:color w:val="000000"/>
        </w:rPr>
        <w:tab/>
        <w:t>Students should be advised that there is a six-minute passing period; they must plan ahead for cross-campus trips, locker / restroom visits, etc.</w:t>
      </w:r>
    </w:p>
    <w:p w:rsidR="00B679EB" w:rsidRDefault="00B679EB">
      <w:pPr>
        <w:rPr>
          <w:color w:val="000000"/>
        </w:rPr>
      </w:pPr>
    </w:p>
    <w:p w:rsidR="00B679EB" w:rsidRDefault="00B679EB">
      <w:pPr>
        <w:rPr>
          <w:color w:val="000000"/>
        </w:rPr>
      </w:pPr>
    </w:p>
    <w:p w:rsidR="00B679EB" w:rsidRDefault="00B679EB">
      <w:pPr>
        <w:ind w:left="1152" w:hanging="432"/>
        <w:rPr>
          <w:color w:val="000000"/>
        </w:rPr>
      </w:pPr>
    </w:p>
    <w:p w:rsidR="00B679EB" w:rsidRDefault="00B679EB">
      <w:pPr>
        <w:rPr>
          <w:color w:val="000000"/>
        </w:rPr>
      </w:pPr>
    </w:p>
    <w:p w:rsidR="00B679EB" w:rsidRDefault="00B679EB">
      <w:pPr>
        <w:rPr>
          <w:b/>
          <w:color w:val="000000"/>
        </w:rPr>
      </w:pPr>
      <w:r>
        <w:rPr>
          <w:b/>
          <w:color w:val="000000"/>
        </w:rPr>
        <w:t>II.</w:t>
      </w:r>
      <w:r>
        <w:rPr>
          <w:b/>
          <w:color w:val="000000"/>
        </w:rPr>
        <w:tab/>
        <w:t>DETENTION POLICY</w:t>
      </w:r>
    </w:p>
    <w:p w:rsidR="00B679EB" w:rsidRDefault="00B679EB">
      <w:pPr>
        <w:rPr>
          <w:b/>
          <w:color w:val="000000"/>
        </w:rPr>
      </w:pPr>
    </w:p>
    <w:p w:rsidR="00B679EB" w:rsidRDefault="00B679EB">
      <w:pPr>
        <w:ind w:left="1152" w:hanging="432"/>
        <w:rPr>
          <w:color w:val="000000"/>
        </w:rPr>
      </w:pPr>
      <w:r>
        <w:rPr>
          <w:color w:val="000000"/>
        </w:rPr>
        <w:t>A.</w:t>
      </w:r>
      <w:r>
        <w:rPr>
          <w:color w:val="000000"/>
        </w:rPr>
        <w:tab/>
        <w:t>Detention will be held in designated rooms, Mondays and Wednesdays, from 3:25 to 4:25 P.M.</w:t>
      </w:r>
    </w:p>
    <w:p w:rsidR="00B679EB" w:rsidRDefault="00B679EB">
      <w:pPr>
        <w:ind w:left="1152" w:hanging="432"/>
        <w:rPr>
          <w:color w:val="000000"/>
        </w:rPr>
      </w:pPr>
    </w:p>
    <w:p w:rsidR="00B679EB" w:rsidRDefault="00B679EB">
      <w:pPr>
        <w:ind w:left="1152" w:hanging="432"/>
        <w:rPr>
          <w:b/>
          <w:color w:val="000000"/>
        </w:rPr>
      </w:pPr>
      <w:r>
        <w:rPr>
          <w:color w:val="000000"/>
        </w:rPr>
        <w:t>B.</w:t>
      </w:r>
      <w:r>
        <w:rPr>
          <w:color w:val="000000"/>
        </w:rPr>
        <w:tab/>
        <w:t xml:space="preserve">Doors to the detention room will be closed promptly at 3:25 P.M. </w:t>
      </w:r>
      <w:r>
        <w:rPr>
          <w:b/>
          <w:color w:val="000000"/>
        </w:rPr>
        <w:t>Students must understand that they will be required to follow directions given by the teacher/counselor.</w:t>
      </w:r>
    </w:p>
    <w:p w:rsidR="00B679EB" w:rsidRDefault="00B679EB">
      <w:pPr>
        <w:ind w:left="1152" w:hanging="432"/>
        <w:rPr>
          <w:color w:val="000000"/>
        </w:rPr>
      </w:pPr>
    </w:p>
    <w:p w:rsidR="00B679EB" w:rsidRDefault="00B679EB">
      <w:pPr>
        <w:ind w:left="1152" w:hanging="432"/>
        <w:rPr>
          <w:color w:val="000000"/>
        </w:rPr>
      </w:pPr>
      <w:r>
        <w:rPr>
          <w:color w:val="000000"/>
        </w:rPr>
        <w:t>C.</w:t>
      </w:r>
      <w:r>
        <w:rPr>
          <w:color w:val="000000"/>
        </w:rPr>
        <w:tab/>
        <w:t>Students will receive a completion form to verify attendance.  This form will be time stamped and bear the Detention Teacher’s signature.</w:t>
      </w:r>
    </w:p>
    <w:p w:rsidR="00B679EB" w:rsidRDefault="00B679EB">
      <w:pPr>
        <w:ind w:left="1152" w:hanging="432"/>
        <w:rPr>
          <w:color w:val="000000"/>
        </w:rPr>
      </w:pPr>
    </w:p>
    <w:p w:rsidR="00B679EB" w:rsidRDefault="00B679EB">
      <w:pPr>
        <w:ind w:left="1152" w:hanging="432"/>
        <w:rPr>
          <w:color w:val="000000"/>
        </w:rPr>
      </w:pPr>
      <w:r>
        <w:rPr>
          <w:color w:val="000000"/>
        </w:rPr>
        <w:t>D.</w:t>
      </w:r>
      <w:r>
        <w:rPr>
          <w:color w:val="000000"/>
        </w:rPr>
        <w:tab/>
        <w:t>Students will be given 5 days to complete their detention.  The day the detention is assigned and Fridays will be excluded from this 5-day period.</w:t>
      </w:r>
    </w:p>
    <w:p w:rsidR="00B679EB" w:rsidRDefault="00B679EB">
      <w:pPr>
        <w:ind w:left="1152" w:hanging="432"/>
        <w:rPr>
          <w:color w:val="000000"/>
        </w:rPr>
      </w:pPr>
    </w:p>
    <w:p w:rsidR="00B679EB" w:rsidRDefault="00B679EB">
      <w:pPr>
        <w:ind w:left="1152" w:hanging="432"/>
        <w:rPr>
          <w:color w:val="000000"/>
        </w:rPr>
      </w:pPr>
      <w:r>
        <w:rPr>
          <w:color w:val="000000"/>
        </w:rPr>
        <w:t>E.</w:t>
      </w:r>
      <w:r>
        <w:rPr>
          <w:color w:val="000000"/>
        </w:rPr>
        <w:tab/>
        <w:t>The referring teacher will refer students who fail to serve their detention within the 5-day period to the appropriate SLC office</w:t>
      </w:r>
    </w:p>
    <w:p w:rsidR="00B679EB" w:rsidRDefault="00B679EB">
      <w:pPr>
        <w:ind w:left="1152" w:hanging="432"/>
        <w:rPr>
          <w:color w:val="000000"/>
        </w:rPr>
      </w:pPr>
    </w:p>
    <w:p w:rsidR="00B679EB" w:rsidRPr="00EF068E" w:rsidRDefault="00B679EB" w:rsidP="00EF068E">
      <w:pPr>
        <w:ind w:left="1152" w:hanging="432"/>
        <w:rPr>
          <w:color w:val="000000"/>
        </w:rPr>
      </w:pPr>
      <w:r>
        <w:rPr>
          <w:color w:val="000000"/>
        </w:rPr>
        <w:t xml:space="preserve">F.   Failure to serve detention will result in adding an additional hour of detention to the students’ records.  Student’s who do not complete detention hours will not be given the privilege to attend/participate in any afterschool activity.  </w:t>
      </w:r>
    </w:p>
    <w:sectPr w:rsidR="00B679EB" w:rsidRPr="00EF068E" w:rsidSect="00C95B6A">
      <w:footerReference w:type="default" r:id="rId7"/>
      <w:pgSz w:w="12240" w:h="15840"/>
      <w:pgMar w:top="720" w:right="1440" w:bottom="360" w:left="1440" w:header="720" w:footer="720" w:gutter="0"/>
      <w:pgNumType w:start="5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EB" w:rsidRDefault="00B679EB">
      <w:r>
        <w:separator/>
      </w:r>
    </w:p>
  </w:endnote>
  <w:endnote w:type="continuationSeparator" w:id="0">
    <w:p w:rsidR="00B679EB" w:rsidRDefault="00B67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EB" w:rsidRDefault="00B679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EB" w:rsidRDefault="00B679EB">
      <w:r>
        <w:separator/>
      </w:r>
    </w:p>
  </w:footnote>
  <w:footnote w:type="continuationSeparator" w:id="0">
    <w:p w:rsidR="00B679EB" w:rsidRDefault="00B67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lvlText w:val="%1."/>
      <w:lvlJc w:val="left"/>
      <w:pPr>
        <w:tabs>
          <w:tab w:val="num" w:pos="1160"/>
        </w:tabs>
        <w:ind w:left="1160" w:hanging="440"/>
      </w:pPr>
      <w:rPr>
        <w:rFonts w:cs="Times New Roman" w:hint="default"/>
      </w:rPr>
    </w:lvl>
  </w:abstractNum>
  <w:abstractNum w:abstractNumId="1">
    <w:nsid w:val="00000002"/>
    <w:multiLevelType w:val="singleLevel"/>
    <w:tmpl w:val="00000000"/>
    <w:lvl w:ilvl="0">
      <w:start w:val="1"/>
      <w:numFmt w:val="lowerLetter"/>
      <w:lvlText w:val="%1."/>
      <w:lvlJc w:val="left"/>
      <w:pPr>
        <w:tabs>
          <w:tab w:val="num" w:pos="1572"/>
        </w:tabs>
        <w:ind w:left="1572" w:hanging="42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68E"/>
    <w:rsid w:val="001B5A91"/>
    <w:rsid w:val="009B5745"/>
    <w:rsid w:val="00B679EB"/>
    <w:rsid w:val="00C95B6A"/>
    <w:rsid w:val="00DA6A08"/>
    <w:rsid w:val="00E44D02"/>
    <w:rsid w:val="00EF06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02"/>
    <w:rPr>
      <w:rFonts w:ascii="Helvetica" w:hAnsi="Helvetica"/>
      <w:sz w:val="24"/>
      <w:szCs w:val="20"/>
    </w:rPr>
  </w:style>
  <w:style w:type="paragraph" w:styleId="Heading1">
    <w:name w:val="heading 1"/>
    <w:basedOn w:val="Normal"/>
    <w:next w:val="Normal"/>
    <w:link w:val="Heading1Char"/>
    <w:uiPriority w:val="99"/>
    <w:qFormat/>
    <w:rsid w:val="00E44D02"/>
    <w:pPr>
      <w:keepNext/>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2A"/>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E44D02"/>
    <w:pPr>
      <w:jc w:val="center"/>
    </w:pPr>
    <w:rPr>
      <w:b/>
      <w:color w:val="000000"/>
    </w:rPr>
  </w:style>
  <w:style w:type="character" w:customStyle="1" w:styleId="TitleChar">
    <w:name w:val="Title Char"/>
    <w:basedOn w:val="DefaultParagraphFont"/>
    <w:link w:val="Title"/>
    <w:uiPriority w:val="10"/>
    <w:rsid w:val="00E71E2A"/>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E44D02"/>
    <w:pPr>
      <w:tabs>
        <w:tab w:val="center" w:pos="4320"/>
        <w:tab w:val="right" w:pos="8640"/>
      </w:tabs>
    </w:pPr>
  </w:style>
  <w:style w:type="character" w:customStyle="1" w:styleId="HeaderChar">
    <w:name w:val="Header Char"/>
    <w:basedOn w:val="DefaultParagraphFont"/>
    <w:link w:val="Header"/>
    <w:uiPriority w:val="99"/>
    <w:semiHidden/>
    <w:rsid w:val="00E71E2A"/>
    <w:rPr>
      <w:rFonts w:ascii="Helvetica" w:hAnsi="Helvetica"/>
      <w:sz w:val="24"/>
      <w:szCs w:val="20"/>
    </w:rPr>
  </w:style>
  <w:style w:type="paragraph" w:styleId="Footer">
    <w:name w:val="footer"/>
    <w:basedOn w:val="Normal"/>
    <w:link w:val="FooterChar"/>
    <w:uiPriority w:val="99"/>
    <w:semiHidden/>
    <w:rsid w:val="00E44D02"/>
    <w:pPr>
      <w:tabs>
        <w:tab w:val="center" w:pos="4320"/>
        <w:tab w:val="right" w:pos="8640"/>
      </w:tabs>
    </w:pPr>
  </w:style>
  <w:style w:type="character" w:customStyle="1" w:styleId="FooterChar">
    <w:name w:val="Footer Char"/>
    <w:basedOn w:val="DefaultParagraphFont"/>
    <w:link w:val="Footer"/>
    <w:uiPriority w:val="99"/>
    <w:semiHidden/>
    <w:rsid w:val="00E71E2A"/>
    <w:rPr>
      <w:rFonts w:ascii="Helvetica" w:hAnsi="Helvetica"/>
      <w:sz w:val="24"/>
      <w:szCs w:val="20"/>
    </w:rPr>
  </w:style>
  <w:style w:type="character" w:styleId="PageNumber">
    <w:name w:val="page number"/>
    <w:basedOn w:val="DefaultParagraphFont"/>
    <w:uiPriority w:val="99"/>
    <w:semiHidden/>
    <w:rsid w:val="00E44D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203</Words>
  <Characters>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TARDY AND DETENTION POLICIES</dc:title>
  <dc:subject/>
  <dc:creator>Jeanne F. Ramos</dc:creator>
  <cp:keywords/>
  <dc:description/>
  <cp:lastModifiedBy>lausd_user</cp:lastModifiedBy>
  <cp:revision>4</cp:revision>
  <cp:lastPrinted>2004-08-16T21:47:00Z</cp:lastPrinted>
  <dcterms:created xsi:type="dcterms:W3CDTF">2009-06-26T17:41:00Z</dcterms:created>
  <dcterms:modified xsi:type="dcterms:W3CDTF">2010-07-28T16:15:00Z</dcterms:modified>
</cp:coreProperties>
</file>