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47E0" w:rsidRDefault="004847E0" w:rsidP="008D2D56">
      <w:pPr>
        <w:rPr>
          <w:b/>
          <w:sz w:val="32"/>
          <w:szCs w:val="32"/>
        </w:rPr>
      </w:pPr>
      <w:r>
        <w:rPr>
          <w:b/>
          <w:sz w:val="32"/>
          <w:szCs w:val="32"/>
        </w:rPr>
        <w:t xml:space="preserve">Names___________________   </w:t>
      </w:r>
      <w:r>
        <w:rPr>
          <w:b/>
          <w:sz w:val="32"/>
          <w:szCs w:val="32"/>
        </w:rPr>
        <w:tab/>
      </w:r>
      <w:r>
        <w:rPr>
          <w:b/>
          <w:sz w:val="32"/>
          <w:szCs w:val="32"/>
        </w:rPr>
        <w:tab/>
        <w:t>______________________</w:t>
      </w:r>
    </w:p>
    <w:p w:rsidR="008D2D56" w:rsidRDefault="004847E0" w:rsidP="008D2D56">
      <w:pPr>
        <w:rPr>
          <w:b/>
          <w:sz w:val="32"/>
          <w:szCs w:val="32"/>
        </w:rPr>
      </w:pPr>
      <w:r>
        <w:rPr>
          <w:b/>
          <w:sz w:val="32"/>
          <w:szCs w:val="32"/>
        </w:rPr>
        <w:t>Date_____________</w:t>
      </w:r>
      <w:r>
        <w:rPr>
          <w:b/>
          <w:sz w:val="32"/>
          <w:szCs w:val="32"/>
        </w:rPr>
        <w:tab/>
      </w:r>
      <w:r>
        <w:rPr>
          <w:b/>
          <w:sz w:val="32"/>
          <w:szCs w:val="32"/>
        </w:rPr>
        <w:tab/>
      </w:r>
      <w:r>
        <w:rPr>
          <w:b/>
          <w:sz w:val="32"/>
          <w:szCs w:val="32"/>
        </w:rPr>
        <w:tab/>
      </w:r>
      <w:r>
        <w:rPr>
          <w:b/>
          <w:sz w:val="32"/>
          <w:szCs w:val="32"/>
        </w:rPr>
        <w:tab/>
      </w:r>
      <w:r>
        <w:rPr>
          <w:b/>
          <w:sz w:val="32"/>
          <w:szCs w:val="32"/>
        </w:rPr>
        <w:tab/>
      </w:r>
      <w:r>
        <w:rPr>
          <w:b/>
          <w:sz w:val="32"/>
          <w:szCs w:val="32"/>
        </w:rPr>
        <w:tab/>
        <w:t>Period____</w:t>
      </w:r>
      <w:r w:rsidR="008D2D56">
        <w:rPr>
          <w:b/>
          <w:sz w:val="32"/>
          <w:szCs w:val="32"/>
        </w:rPr>
        <w:t>___</w:t>
      </w:r>
    </w:p>
    <w:p w:rsidR="008D2D56" w:rsidRDefault="008D2D56" w:rsidP="005B5DCA">
      <w:pPr>
        <w:jc w:val="center"/>
        <w:rPr>
          <w:b/>
          <w:sz w:val="32"/>
          <w:szCs w:val="32"/>
        </w:rPr>
      </w:pPr>
    </w:p>
    <w:p w:rsidR="005B5DCA" w:rsidRPr="005B5DCA" w:rsidRDefault="0017715C" w:rsidP="005B5DCA">
      <w:pPr>
        <w:jc w:val="center"/>
        <w:rPr>
          <w:b/>
          <w:sz w:val="32"/>
          <w:szCs w:val="32"/>
        </w:rPr>
      </w:pPr>
      <w:r>
        <w:rPr>
          <w:b/>
          <w:sz w:val="32"/>
          <w:szCs w:val="32"/>
        </w:rPr>
        <w:t>Ionic</w:t>
      </w:r>
      <w:r w:rsidR="005B5DCA" w:rsidRPr="005B5DCA">
        <w:rPr>
          <w:b/>
          <w:sz w:val="32"/>
          <w:szCs w:val="32"/>
        </w:rPr>
        <w:t xml:space="preserve"> Bonding Worksheet</w:t>
      </w:r>
    </w:p>
    <w:p w:rsidR="005B5DCA" w:rsidRDefault="005B5DCA"/>
    <w:p w:rsidR="005B5DCA" w:rsidRPr="005B5DCA" w:rsidRDefault="005B5DCA">
      <w:pPr>
        <w:rPr>
          <w:b/>
          <w:sz w:val="28"/>
          <w:szCs w:val="28"/>
        </w:rPr>
      </w:pPr>
      <w:smartTag w:uri="urn:schemas-microsoft-com:office:smarttags" w:element="place">
        <w:r w:rsidRPr="005B5DCA">
          <w:rPr>
            <w:b/>
            <w:sz w:val="28"/>
            <w:szCs w:val="28"/>
          </w:rPr>
          <w:t>I.</w:t>
        </w:r>
      </w:smartTag>
      <w:r w:rsidR="00D441C7">
        <w:rPr>
          <w:b/>
          <w:sz w:val="28"/>
          <w:szCs w:val="28"/>
        </w:rPr>
        <w:t xml:space="preserve">  Draw </w:t>
      </w:r>
      <w:bookmarkStart w:id="0" w:name="_GoBack"/>
      <w:bookmarkEnd w:id="0"/>
      <w:r w:rsidRPr="005B5DCA">
        <w:rPr>
          <w:b/>
          <w:sz w:val="28"/>
          <w:szCs w:val="28"/>
        </w:rPr>
        <w:t>a Lewis Dot diagram and answer the questions for the following elements.</w:t>
      </w:r>
    </w:p>
    <w:p w:rsidR="005B5DCA" w:rsidRDefault="005B5DCA">
      <w:pPr>
        <w:rPr>
          <w:sz w:val="28"/>
          <w:szCs w:val="28"/>
        </w:rPr>
      </w:pPr>
    </w:p>
    <w:tbl>
      <w:tblPr>
        <w:tblW w:w="9649" w:type="dxa"/>
        <w:tblInd w:w="89" w:type="dxa"/>
        <w:tblLook w:val="0000" w:firstRow="0" w:lastRow="0" w:firstColumn="0" w:lastColumn="0" w:noHBand="0" w:noVBand="0"/>
      </w:tblPr>
      <w:tblGrid>
        <w:gridCol w:w="1150"/>
        <w:gridCol w:w="1880"/>
        <w:gridCol w:w="499"/>
        <w:gridCol w:w="4101"/>
        <w:gridCol w:w="944"/>
        <w:gridCol w:w="1075"/>
      </w:tblGrid>
      <w:tr w:rsidR="004003EE" w:rsidTr="004003EE">
        <w:trPr>
          <w:gridAfter w:val="2"/>
          <w:wAfter w:w="2019" w:type="dxa"/>
          <w:trHeight w:val="255"/>
        </w:trPr>
        <w:tc>
          <w:tcPr>
            <w:tcW w:w="115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003EE" w:rsidRPr="0017715C" w:rsidRDefault="004003EE" w:rsidP="0017715C">
            <w:pPr>
              <w:jc w:val="center"/>
              <w:rPr>
                <w:rFonts w:ascii="Arial" w:hAnsi="Arial" w:cs="Arial"/>
                <w:b/>
                <w:bCs/>
              </w:rPr>
            </w:pPr>
            <w:r w:rsidRPr="0017715C">
              <w:rPr>
                <w:rFonts w:ascii="Arial" w:hAnsi="Arial" w:cs="Arial"/>
                <w:b/>
                <w:bCs/>
              </w:rPr>
              <w:t>Element</w:t>
            </w:r>
          </w:p>
        </w:tc>
        <w:tc>
          <w:tcPr>
            <w:tcW w:w="1880" w:type="dxa"/>
            <w:tcBorders>
              <w:top w:val="single" w:sz="4" w:space="0" w:color="auto"/>
              <w:left w:val="nil"/>
              <w:bottom w:val="single" w:sz="4" w:space="0" w:color="auto"/>
              <w:right w:val="single" w:sz="4" w:space="0" w:color="auto"/>
            </w:tcBorders>
            <w:shd w:val="clear" w:color="auto" w:fill="C0C0C0"/>
            <w:noWrap/>
            <w:vAlign w:val="center"/>
          </w:tcPr>
          <w:p w:rsidR="004003EE" w:rsidRPr="0017715C" w:rsidRDefault="004003EE" w:rsidP="0017715C">
            <w:pPr>
              <w:jc w:val="center"/>
              <w:rPr>
                <w:rFonts w:ascii="Arial" w:hAnsi="Arial" w:cs="Arial"/>
                <w:b/>
                <w:bCs/>
              </w:rPr>
            </w:pPr>
            <w:r w:rsidRPr="0017715C">
              <w:rPr>
                <w:rFonts w:ascii="Arial" w:hAnsi="Arial" w:cs="Arial"/>
                <w:b/>
                <w:bCs/>
              </w:rPr>
              <w:t>Lewis Dot Diagram</w:t>
            </w:r>
          </w:p>
        </w:tc>
        <w:tc>
          <w:tcPr>
            <w:tcW w:w="4600" w:type="dxa"/>
            <w:gridSpan w:val="2"/>
            <w:tcBorders>
              <w:top w:val="single" w:sz="4" w:space="0" w:color="auto"/>
              <w:left w:val="nil"/>
              <w:bottom w:val="single" w:sz="4" w:space="0" w:color="auto"/>
              <w:right w:val="single" w:sz="4" w:space="0" w:color="auto"/>
            </w:tcBorders>
            <w:shd w:val="clear" w:color="auto" w:fill="C0C0C0"/>
            <w:noWrap/>
            <w:vAlign w:val="center"/>
          </w:tcPr>
          <w:p w:rsidR="004003EE" w:rsidRPr="0017715C" w:rsidRDefault="004003EE" w:rsidP="0017715C">
            <w:pPr>
              <w:jc w:val="center"/>
              <w:rPr>
                <w:rFonts w:ascii="Arial" w:hAnsi="Arial" w:cs="Arial"/>
                <w:b/>
                <w:bCs/>
              </w:rPr>
            </w:pPr>
            <w:r w:rsidRPr="0017715C">
              <w:rPr>
                <w:rFonts w:ascii="Arial" w:hAnsi="Arial" w:cs="Arial"/>
                <w:b/>
                <w:bCs/>
              </w:rPr>
              <w:t>Note</w:t>
            </w:r>
          </w:p>
        </w:tc>
      </w:tr>
      <w:tr w:rsidR="005B5DCA" w:rsidTr="004003EE">
        <w:trPr>
          <w:gridAfter w:val="2"/>
          <w:wAfter w:w="2019" w:type="dxa"/>
          <w:trHeight w:val="1232"/>
        </w:trPr>
        <w:tc>
          <w:tcPr>
            <w:tcW w:w="1150" w:type="dxa"/>
            <w:tcBorders>
              <w:top w:val="nil"/>
              <w:left w:val="single" w:sz="4" w:space="0" w:color="auto"/>
              <w:bottom w:val="single" w:sz="4" w:space="0" w:color="auto"/>
              <w:right w:val="single" w:sz="4" w:space="0" w:color="auto"/>
            </w:tcBorders>
            <w:shd w:val="clear" w:color="auto" w:fill="auto"/>
            <w:noWrap/>
            <w:vAlign w:val="center"/>
          </w:tcPr>
          <w:p w:rsidR="005B5DCA" w:rsidRDefault="005B5DCA" w:rsidP="0017715C">
            <w:pPr>
              <w:jc w:val="center"/>
              <w:rPr>
                <w:rFonts w:ascii="Arial" w:hAnsi="Arial" w:cs="Arial"/>
                <w:sz w:val="36"/>
                <w:szCs w:val="36"/>
              </w:rPr>
            </w:pPr>
            <w:r>
              <w:rPr>
                <w:rFonts w:ascii="Arial" w:hAnsi="Arial" w:cs="Arial"/>
                <w:sz w:val="36"/>
                <w:szCs w:val="36"/>
              </w:rPr>
              <w:t>Ne</w:t>
            </w:r>
          </w:p>
        </w:tc>
        <w:tc>
          <w:tcPr>
            <w:tcW w:w="1880" w:type="dxa"/>
            <w:tcBorders>
              <w:top w:val="nil"/>
              <w:left w:val="nil"/>
              <w:bottom w:val="single" w:sz="4" w:space="0" w:color="auto"/>
              <w:right w:val="single" w:sz="4" w:space="0" w:color="auto"/>
            </w:tcBorders>
            <w:shd w:val="clear" w:color="auto" w:fill="auto"/>
            <w:noWrap/>
            <w:vAlign w:val="center"/>
          </w:tcPr>
          <w:p w:rsidR="005B5DCA" w:rsidRDefault="005B5DCA" w:rsidP="0017715C">
            <w:pPr>
              <w:jc w:val="center"/>
              <w:rPr>
                <w:rFonts w:ascii="Arial" w:hAnsi="Arial" w:cs="Arial"/>
                <w:sz w:val="20"/>
                <w:szCs w:val="20"/>
              </w:rPr>
            </w:pPr>
          </w:p>
        </w:tc>
        <w:tc>
          <w:tcPr>
            <w:tcW w:w="499" w:type="dxa"/>
            <w:tcBorders>
              <w:top w:val="nil"/>
              <w:left w:val="nil"/>
              <w:bottom w:val="single" w:sz="4" w:space="0" w:color="auto"/>
              <w:right w:val="single" w:sz="4" w:space="0" w:color="auto"/>
            </w:tcBorders>
            <w:shd w:val="clear" w:color="auto" w:fill="auto"/>
            <w:noWrap/>
            <w:vAlign w:val="center"/>
          </w:tcPr>
          <w:p w:rsidR="005B5DCA" w:rsidRDefault="005B5DCA" w:rsidP="0017715C">
            <w:pPr>
              <w:jc w:val="center"/>
              <w:rPr>
                <w:rFonts w:ascii="Arial" w:hAnsi="Arial" w:cs="Arial"/>
                <w:sz w:val="20"/>
                <w:szCs w:val="20"/>
              </w:rPr>
            </w:pPr>
          </w:p>
        </w:tc>
        <w:tc>
          <w:tcPr>
            <w:tcW w:w="4101" w:type="dxa"/>
            <w:tcBorders>
              <w:top w:val="single" w:sz="4" w:space="0" w:color="auto"/>
              <w:left w:val="nil"/>
              <w:bottom w:val="single" w:sz="4" w:space="0" w:color="auto"/>
              <w:right w:val="single" w:sz="4" w:space="0" w:color="auto"/>
            </w:tcBorders>
            <w:shd w:val="clear" w:color="auto" w:fill="auto"/>
            <w:vAlign w:val="center"/>
          </w:tcPr>
          <w:p w:rsidR="005B5DCA" w:rsidRDefault="005B5DCA" w:rsidP="0017715C">
            <w:pPr>
              <w:jc w:val="center"/>
              <w:rPr>
                <w:rFonts w:ascii="Arial" w:hAnsi="Arial" w:cs="Arial"/>
                <w:sz w:val="20"/>
                <w:szCs w:val="20"/>
              </w:rPr>
            </w:pPr>
            <w:r>
              <w:rPr>
                <w:rFonts w:ascii="Arial" w:hAnsi="Arial" w:cs="Arial"/>
                <w:sz w:val="20"/>
                <w:szCs w:val="20"/>
              </w:rPr>
              <w:t xml:space="preserve">This element has </w:t>
            </w:r>
            <w:r w:rsidR="003C64CC">
              <w:rPr>
                <w:rFonts w:ascii="Arial" w:hAnsi="Arial" w:cs="Arial"/>
                <w:sz w:val="20"/>
                <w:szCs w:val="20"/>
              </w:rPr>
              <w:t>its</w:t>
            </w:r>
            <w:r>
              <w:rPr>
                <w:rFonts w:ascii="Arial" w:hAnsi="Arial" w:cs="Arial"/>
                <w:sz w:val="20"/>
                <w:szCs w:val="20"/>
              </w:rPr>
              <w:t xml:space="preserve"> Lewis Dot diagram completely full (eight valence electrons).  It is called </w:t>
            </w:r>
            <w:r>
              <w:rPr>
                <w:rFonts w:ascii="Arial" w:hAnsi="Arial" w:cs="Arial"/>
                <w:b/>
                <w:bCs/>
                <w:sz w:val="20"/>
                <w:szCs w:val="20"/>
              </w:rPr>
              <w:t>chemically stable</w:t>
            </w:r>
            <w:r>
              <w:rPr>
                <w:rFonts w:ascii="Arial" w:hAnsi="Arial" w:cs="Arial"/>
                <w:sz w:val="20"/>
                <w:szCs w:val="20"/>
              </w:rPr>
              <w:t xml:space="preserve">.  Note that 0 Valence electrons is also </w:t>
            </w:r>
            <w:r w:rsidR="003C64CC">
              <w:rPr>
                <w:rFonts w:ascii="Arial" w:hAnsi="Arial" w:cs="Arial"/>
                <w:sz w:val="20"/>
                <w:szCs w:val="20"/>
              </w:rPr>
              <w:t xml:space="preserve">a </w:t>
            </w:r>
            <w:r>
              <w:rPr>
                <w:rFonts w:ascii="Arial" w:hAnsi="Arial" w:cs="Arial"/>
                <w:sz w:val="20"/>
                <w:szCs w:val="20"/>
              </w:rPr>
              <w:t>chemically stable</w:t>
            </w:r>
            <w:r w:rsidR="003C64CC">
              <w:rPr>
                <w:rFonts w:ascii="Arial" w:hAnsi="Arial" w:cs="Arial"/>
                <w:sz w:val="20"/>
                <w:szCs w:val="20"/>
              </w:rPr>
              <w:t xml:space="preserve"> configuration</w:t>
            </w:r>
            <w:r>
              <w:rPr>
                <w:rFonts w:ascii="Arial" w:hAnsi="Arial" w:cs="Arial"/>
                <w:sz w:val="20"/>
                <w:szCs w:val="20"/>
              </w:rPr>
              <w:t>.</w:t>
            </w:r>
          </w:p>
        </w:tc>
      </w:tr>
      <w:tr w:rsidR="005B5DCA" w:rsidTr="004003EE">
        <w:trPr>
          <w:trHeight w:val="210"/>
        </w:trPr>
        <w:tc>
          <w:tcPr>
            <w:tcW w:w="1150" w:type="dxa"/>
            <w:tcBorders>
              <w:top w:val="nil"/>
              <w:left w:val="nil"/>
              <w:bottom w:val="nil"/>
              <w:right w:val="nil"/>
            </w:tcBorders>
            <w:shd w:val="clear" w:color="auto" w:fill="auto"/>
            <w:noWrap/>
            <w:vAlign w:val="bottom"/>
          </w:tcPr>
          <w:p w:rsidR="005B5DCA" w:rsidRDefault="005B5DCA">
            <w:pPr>
              <w:rPr>
                <w:rFonts w:ascii="Arial" w:hAnsi="Arial" w:cs="Arial"/>
                <w:sz w:val="20"/>
                <w:szCs w:val="20"/>
              </w:rPr>
            </w:pPr>
          </w:p>
        </w:tc>
        <w:tc>
          <w:tcPr>
            <w:tcW w:w="1880" w:type="dxa"/>
            <w:tcBorders>
              <w:top w:val="nil"/>
              <w:left w:val="nil"/>
              <w:bottom w:val="nil"/>
              <w:right w:val="nil"/>
            </w:tcBorders>
            <w:shd w:val="clear" w:color="auto" w:fill="auto"/>
            <w:noWrap/>
            <w:vAlign w:val="bottom"/>
          </w:tcPr>
          <w:p w:rsidR="005B5DCA" w:rsidRDefault="005B5DCA">
            <w:pPr>
              <w:rPr>
                <w:rFonts w:ascii="Arial" w:hAnsi="Arial" w:cs="Arial"/>
                <w:sz w:val="20"/>
                <w:szCs w:val="20"/>
              </w:rPr>
            </w:pPr>
          </w:p>
        </w:tc>
        <w:tc>
          <w:tcPr>
            <w:tcW w:w="499" w:type="dxa"/>
            <w:tcBorders>
              <w:top w:val="nil"/>
              <w:left w:val="nil"/>
              <w:bottom w:val="nil"/>
              <w:right w:val="nil"/>
            </w:tcBorders>
            <w:shd w:val="clear" w:color="auto" w:fill="auto"/>
            <w:noWrap/>
            <w:vAlign w:val="bottom"/>
          </w:tcPr>
          <w:p w:rsidR="005B5DCA" w:rsidRDefault="005B5DCA">
            <w:pPr>
              <w:rPr>
                <w:rFonts w:ascii="Arial" w:hAnsi="Arial" w:cs="Arial"/>
                <w:sz w:val="20"/>
                <w:szCs w:val="20"/>
              </w:rPr>
            </w:pPr>
          </w:p>
        </w:tc>
        <w:tc>
          <w:tcPr>
            <w:tcW w:w="5045" w:type="dxa"/>
            <w:gridSpan w:val="2"/>
            <w:tcBorders>
              <w:top w:val="nil"/>
              <w:left w:val="nil"/>
              <w:bottom w:val="nil"/>
              <w:right w:val="nil"/>
            </w:tcBorders>
            <w:shd w:val="clear" w:color="auto" w:fill="auto"/>
            <w:vAlign w:val="bottom"/>
          </w:tcPr>
          <w:p w:rsidR="005B5DCA" w:rsidRDefault="005B5DCA">
            <w:pPr>
              <w:jc w:val="center"/>
              <w:rPr>
                <w:rFonts w:ascii="Arial" w:hAnsi="Arial" w:cs="Arial"/>
                <w:sz w:val="20"/>
                <w:szCs w:val="20"/>
              </w:rPr>
            </w:pPr>
          </w:p>
        </w:tc>
        <w:tc>
          <w:tcPr>
            <w:tcW w:w="1075" w:type="dxa"/>
            <w:tcBorders>
              <w:top w:val="nil"/>
              <w:left w:val="nil"/>
              <w:bottom w:val="nil"/>
              <w:right w:val="nil"/>
            </w:tcBorders>
            <w:shd w:val="clear" w:color="auto" w:fill="auto"/>
            <w:vAlign w:val="bottom"/>
          </w:tcPr>
          <w:p w:rsidR="005B5DCA" w:rsidRDefault="005B5DCA">
            <w:pPr>
              <w:jc w:val="center"/>
              <w:rPr>
                <w:rFonts w:ascii="Arial" w:hAnsi="Arial" w:cs="Arial"/>
                <w:sz w:val="20"/>
                <w:szCs w:val="20"/>
              </w:rPr>
            </w:pPr>
          </w:p>
        </w:tc>
      </w:tr>
      <w:tr w:rsidR="005B5DCA" w:rsidTr="004003EE">
        <w:trPr>
          <w:trHeight w:val="255"/>
        </w:trPr>
        <w:tc>
          <w:tcPr>
            <w:tcW w:w="8574" w:type="dxa"/>
            <w:gridSpan w:val="5"/>
            <w:tcBorders>
              <w:top w:val="nil"/>
              <w:left w:val="nil"/>
              <w:bottom w:val="nil"/>
              <w:right w:val="nil"/>
            </w:tcBorders>
            <w:shd w:val="clear" w:color="auto" w:fill="auto"/>
            <w:vAlign w:val="bottom"/>
          </w:tcPr>
          <w:p w:rsidR="005B5DCA" w:rsidRDefault="005B5DCA">
            <w:pPr>
              <w:jc w:val="right"/>
              <w:rPr>
                <w:rFonts w:ascii="Arial" w:hAnsi="Arial" w:cs="Arial"/>
                <w:sz w:val="20"/>
                <w:szCs w:val="20"/>
              </w:rPr>
            </w:pPr>
            <w:r>
              <w:rPr>
                <w:rFonts w:ascii="Arial" w:hAnsi="Arial" w:cs="Arial"/>
                <w:sz w:val="20"/>
                <w:szCs w:val="20"/>
              </w:rPr>
              <w:t xml:space="preserve">1. How many electrons does this element have in its outer energy level? </w:t>
            </w:r>
          </w:p>
        </w:tc>
        <w:tc>
          <w:tcPr>
            <w:tcW w:w="1075" w:type="dxa"/>
            <w:tcBorders>
              <w:top w:val="single" w:sz="8" w:space="0" w:color="auto"/>
              <w:left w:val="single" w:sz="8" w:space="0" w:color="auto"/>
              <w:bottom w:val="single" w:sz="8" w:space="0" w:color="auto"/>
              <w:right w:val="single" w:sz="8"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r>
      <w:tr w:rsidR="005B5DCA" w:rsidTr="004003EE">
        <w:trPr>
          <w:trHeight w:val="270"/>
        </w:trPr>
        <w:tc>
          <w:tcPr>
            <w:tcW w:w="8574" w:type="dxa"/>
            <w:gridSpan w:val="5"/>
            <w:tcBorders>
              <w:top w:val="nil"/>
              <w:left w:val="nil"/>
              <w:bottom w:val="nil"/>
              <w:right w:val="nil"/>
            </w:tcBorders>
            <w:shd w:val="clear" w:color="auto" w:fill="auto"/>
            <w:vAlign w:val="bottom"/>
          </w:tcPr>
          <w:p w:rsidR="005B5DCA" w:rsidRDefault="005B5DCA">
            <w:pPr>
              <w:jc w:val="right"/>
              <w:rPr>
                <w:rFonts w:ascii="Arial" w:hAnsi="Arial" w:cs="Arial"/>
                <w:sz w:val="20"/>
                <w:szCs w:val="20"/>
              </w:rPr>
            </w:pPr>
            <w:r>
              <w:rPr>
                <w:rFonts w:ascii="Arial" w:hAnsi="Arial" w:cs="Arial"/>
                <w:sz w:val="20"/>
                <w:szCs w:val="20"/>
              </w:rPr>
              <w:t xml:space="preserve">2. How many valence electrons does it take to make an element </w:t>
            </w:r>
            <w:r w:rsidRPr="005B5DCA">
              <w:rPr>
                <w:rFonts w:ascii="Arial" w:hAnsi="Arial" w:cs="Arial"/>
                <w:b/>
                <w:sz w:val="20"/>
                <w:szCs w:val="20"/>
              </w:rPr>
              <w:t>chemically stable</w:t>
            </w:r>
            <w:r>
              <w:rPr>
                <w:rFonts w:ascii="Arial" w:hAnsi="Arial" w:cs="Arial"/>
                <w:sz w:val="20"/>
                <w:szCs w:val="20"/>
              </w:rPr>
              <w:t>?</w:t>
            </w:r>
          </w:p>
        </w:tc>
        <w:tc>
          <w:tcPr>
            <w:tcW w:w="1075" w:type="dxa"/>
            <w:tcBorders>
              <w:top w:val="nil"/>
              <w:left w:val="single" w:sz="8" w:space="0" w:color="auto"/>
              <w:bottom w:val="single" w:sz="8" w:space="0" w:color="auto"/>
              <w:right w:val="single" w:sz="8"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r>
    </w:tbl>
    <w:p w:rsidR="005B5DCA" w:rsidRDefault="005B5DCA">
      <w:pPr>
        <w:rPr>
          <w:sz w:val="28"/>
          <w:szCs w:val="28"/>
        </w:rPr>
      </w:pPr>
    </w:p>
    <w:tbl>
      <w:tblPr>
        <w:tblW w:w="9649" w:type="dxa"/>
        <w:tblInd w:w="89" w:type="dxa"/>
        <w:tblLook w:val="0000" w:firstRow="0" w:lastRow="0" w:firstColumn="0" w:lastColumn="0" w:noHBand="0" w:noVBand="0"/>
      </w:tblPr>
      <w:tblGrid>
        <w:gridCol w:w="1150"/>
        <w:gridCol w:w="1880"/>
        <w:gridCol w:w="236"/>
        <w:gridCol w:w="4364"/>
        <w:gridCol w:w="906"/>
        <w:gridCol w:w="1113"/>
      </w:tblGrid>
      <w:tr w:rsidR="004003EE" w:rsidTr="004003EE">
        <w:trPr>
          <w:gridAfter w:val="2"/>
          <w:wAfter w:w="2019" w:type="dxa"/>
          <w:trHeight w:val="255"/>
        </w:trPr>
        <w:tc>
          <w:tcPr>
            <w:tcW w:w="115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003EE" w:rsidRPr="0017715C" w:rsidRDefault="004003EE" w:rsidP="0017715C">
            <w:pPr>
              <w:jc w:val="center"/>
              <w:rPr>
                <w:rFonts w:ascii="Arial" w:hAnsi="Arial" w:cs="Arial"/>
                <w:b/>
                <w:bCs/>
              </w:rPr>
            </w:pPr>
            <w:r w:rsidRPr="0017715C">
              <w:rPr>
                <w:rFonts w:ascii="Arial" w:hAnsi="Arial" w:cs="Arial"/>
                <w:b/>
                <w:bCs/>
              </w:rPr>
              <w:t>Element</w:t>
            </w:r>
          </w:p>
        </w:tc>
        <w:tc>
          <w:tcPr>
            <w:tcW w:w="1880" w:type="dxa"/>
            <w:tcBorders>
              <w:top w:val="single" w:sz="4" w:space="0" w:color="auto"/>
              <w:left w:val="nil"/>
              <w:bottom w:val="single" w:sz="4" w:space="0" w:color="auto"/>
              <w:right w:val="single" w:sz="4" w:space="0" w:color="auto"/>
            </w:tcBorders>
            <w:shd w:val="clear" w:color="auto" w:fill="C0C0C0"/>
            <w:noWrap/>
            <w:vAlign w:val="center"/>
          </w:tcPr>
          <w:p w:rsidR="004003EE" w:rsidRPr="0017715C" w:rsidRDefault="004003EE" w:rsidP="0017715C">
            <w:pPr>
              <w:jc w:val="center"/>
              <w:rPr>
                <w:rFonts w:ascii="Arial" w:hAnsi="Arial" w:cs="Arial"/>
                <w:b/>
                <w:bCs/>
              </w:rPr>
            </w:pPr>
            <w:r w:rsidRPr="0017715C">
              <w:rPr>
                <w:rFonts w:ascii="Arial" w:hAnsi="Arial" w:cs="Arial"/>
                <w:b/>
                <w:bCs/>
              </w:rPr>
              <w:t>Lewis Dot Diagram</w:t>
            </w:r>
          </w:p>
        </w:tc>
        <w:tc>
          <w:tcPr>
            <w:tcW w:w="4600" w:type="dxa"/>
            <w:gridSpan w:val="2"/>
            <w:tcBorders>
              <w:top w:val="single" w:sz="4" w:space="0" w:color="auto"/>
              <w:left w:val="nil"/>
              <w:bottom w:val="single" w:sz="4" w:space="0" w:color="auto"/>
              <w:right w:val="single" w:sz="4" w:space="0" w:color="auto"/>
            </w:tcBorders>
            <w:shd w:val="clear" w:color="auto" w:fill="C0C0C0"/>
            <w:noWrap/>
            <w:vAlign w:val="center"/>
          </w:tcPr>
          <w:p w:rsidR="004003EE" w:rsidRPr="0017715C" w:rsidRDefault="004003EE" w:rsidP="0017715C">
            <w:pPr>
              <w:jc w:val="center"/>
              <w:rPr>
                <w:rFonts w:ascii="Arial" w:hAnsi="Arial" w:cs="Arial"/>
                <w:b/>
                <w:bCs/>
              </w:rPr>
            </w:pPr>
            <w:r w:rsidRPr="0017715C">
              <w:rPr>
                <w:rFonts w:ascii="Arial" w:hAnsi="Arial" w:cs="Arial"/>
                <w:b/>
                <w:bCs/>
              </w:rPr>
              <w:t>Note</w:t>
            </w:r>
          </w:p>
        </w:tc>
      </w:tr>
      <w:tr w:rsidR="005B5DCA" w:rsidTr="004003EE">
        <w:trPr>
          <w:gridAfter w:val="2"/>
          <w:wAfter w:w="2019" w:type="dxa"/>
          <w:trHeight w:val="1110"/>
        </w:trPr>
        <w:tc>
          <w:tcPr>
            <w:tcW w:w="1150" w:type="dxa"/>
            <w:tcBorders>
              <w:top w:val="nil"/>
              <w:left w:val="single" w:sz="4" w:space="0" w:color="auto"/>
              <w:bottom w:val="single" w:sz="4" w:space="0" w:color="auto"/>
              <w:right w:val="single" w:sz="4" w:space="0" w:color="auto"/>
            </w:tcBorders>
            <w:shd w:val="clear" w:color="auto" w:fill="auto"/>
            <w:noWrap/>
            <w:vAlign w:val="center"/>
          </w:tcPr>
          <w:p w:rsidR="005B5DCA" w:rsidRDefault="005B5DCA" w:rsidP="0017715C">
            <w:pPr>
              <w:jc w:val="center"/>
              <w:rPr>
                <w:rFonts w:ascii="Arial" w:hAnsi="Arial" w:cs="Arial"/>
                <w:sz w:val="36"/>
                <w:szCs w:val="36"/>
              </w:rPr>
            </w:pPr>
            <w:r>
              <w:rPr>
                <w:rFonts w:ascii="Arial" w:hAnsi="Arial" w:cs="Arial"/>
                <w:sz w:val="36"/>
                <w:szCs w:val="36"/>
              </w:rPr>
              <w:t>F</w:t>
            </w:r>
          </w:p>
        </w:tc>
        <w:tc>
          <w:tcPr>
            <w:tcW w:w="1880" w:type="dxa"/>
            <w:tcBorders>
              <w:top w:val="nil"/>
              <w:left w:val="nil"/>
              <w:bottom w:val="single" w:sz="4" w:space="0" w:color="auto"/>
              <w:right w:val="single" w:sz="4" w:space="0" w:color="auto"/>
            </w:tcBorders>
            <w:shd w:val="clear" w:color="auto" w:fill="auto"/>
            <w:noWrap/>
            <w:vAlign w:val="center"/>
          </w:tcPr>
          <w:p w:rsidR="005B5DCA" w:rsidRDefault="005B5DCA" w:rsidP="0017715C">
            <w:pPr>
              <w:jc w:val="center"/>
              <w:rPr>
                <w:rFonts w:ascii="Arial" w:hAnsi="Arial" w:cs="Arial"/>
                <w:sz w:val="20"/>
                <w:szCs w:val="20"/>
              </w:rPr>
            </w:pPr>
          </w:p>
        </w:tc>
        <w:tc>
          <w:tcPr>
            <w:tcW w:w="236" w:type="dxa"/>
            <w:tcBorders>
              <w:top w:val="nil"/>
              <w:left w:val="nil"/>
              <w:bottom w:val="single" w:sz="4" w:space="0" w:color="auto"/>
              <w:right w:val="single" w:sz="4" w:space="0" w:color="auto"/>
            </w:tcBorders>
            <w:shd w:val="clear" w:color="auto" w:fill="auto"/>
            <w:noWrap/>
            <w:vAlign w:val="center"/>
          </w:tcPr>
          <w:p w:rsidR="005B5DCA" w:rsidRDefault="005B5DCA" w:rsidP="0017715C">
            <w:pPr>
              <w:jc w:val="center"/>
              <w:rPr>
                <w:rFonts w:ascii="Arial" w:hAnsi="Arial" w:cs="Arial"/>
                <w:sz w:val="20"/>
                <w:szCs w:val="20"/>
              </w:rPr>
            </w:pPr>
          </w:p>
        </w:tc>
        <w:tc>
          <w:tcPr>
            <w:tcW w:w="4364" w:type="dxa"/>
            <w:tcBorders>
              <w:top w:val="single" w:sz="4" w:space="0" w:color="auto"/>
              <w:left w:val="nil"/>
              <w:bottom w:val="single" w:sz="4" w:space="0" w:color="auto"/>
              <w:right w:val="single" w:sz="4" w:space="0" w:color="auto"/>
            </w:tcBorders>
            <w:shd w:val="clear" w:color="auto" w:fill="auto"/>
            <w:vAlign w:val="center"/>
          </w:tcPr>
          <w:p w:rsidR="005B5DCA" w:rsidRDefault="005B5DCA" w:rsidP="0017715C">
            <w:pPr>
              <w:jc w:val="center"/>
              <w:rPr>
                <w:rFonts w:ascii="Arial" w:hAnsi="Arial" w:cs="Arial"/>
                <w:sz w:val="20"/>
                <w:szCs w:val="20"/>
              </w:rPr>
            </w:pPr>
            <w:r>
              <w:rPr>
                <w:rFonts w:ascii="Arial" w:hAnsi="Arial" w:cs="Arial"/>
                <w:sz w:val="20"/>
                <w:szCs w:val="20"/>
              </w:rPr>
              <w:t>A atom with a net positive or negative charge is called an</w:t>
            </w:r>
            <w:r>
              <w:rPr>
                <w:rFonts w:ascii="Arial" w:hAnsi="Arial" w:cs="Arial"/>
                <w:b/>
                <w:bCs/>
                <w:sz w:val="20"/>
                <w:szCs w:val="20"/>
              </w:rPr>
              <w:t xml:space="preserve"> ion.</w:t>
            </w:r>
            <w:r>
              <w:rPr>
                <w:rFonts w:ascii="Arial" w:hAnsi="Arial" w:cs="Arial"/>
                <w:sz w:val="20"/>
                <w:szCs w:val="20"/>
              </w:rPr>
              <w:t xml:space="preserve"> A negatively charged ion is called an </w:t>
            </w:r>
            <w:r>
              <w:rPr>
                <w:rFonts w:ascii="Arial" w:hAnsi="Arial" w:cs="Arial"/>
                <w:b/>
                <w:bCs/>
                <w:sz w:val="20"/>
                <w:szCs w:val="20"/>
              </w:rPr>
              <w:t>anion.</w:t>
            </w:r>
          </w:p>
        </w:tc>
      </w:tr>
      <w:tr w:rsidR="005B5DCA" w:rsidTr="004003EE">
        <w:trPr>
          <w:trHeight w:val="195"/>
        </w:trPr>
        <w:tc>
          <w:tcPr>
            <w:tcW w:w="1150" w:type="dxa"/>
            <w:tcBorders>
              <w:top w:val="nil"/>
              <w:left w:val="nil"/>
              <w:bottom w:val="nil"/>
              <w:right w:val="nil"/>
            </w:tcBorders>
            <w:shd w:val="clear" w:color="auto" w:fill="auto"/>
            <w:noWrap/>
            <w:vAlign w:val="center"/>
          </w:tcPr>
          <w:p w:rsidR="005B5DCA" w:rsidRDefault="005B5DCA">
            <w:pPr>
              <w:jc w:val="center"/>
              <w:rPr>
                <w:rFonts w:ascii="Arial" w:hAnsi="Arial" w:cs="Arial"/>
                <w:sz w:val="36"/>
                <w:szCs w:val="36"/>
              </w:rPr>
            </w:pPr>
          </w:p>
        </w:tc>
        <w:tc>
          <w:tcPr>
            <w:tcW w:w="1880" w:type="dxa"/>
            <w:tcBorders>
              <w:top w:val="nil"/>
              <w:left w:val="nil"/>
              <w:bottom w:val="nil"/>
              <w:right w:val="nil"/>
            </w:tcBorders>
            <w:shd w:val="clear" w:color="auto" w:fill="auto"/>
            <w:noWrap/>
            <w:vAlign w:val="bottom"/>
          </w:tcPr>
          <w:p w:rsidR="005B5DCA" w:rsidRDefault="005B5DCA">
            <w:pPr>
              <w:rPr>
                <w:rFonts w:ascii="Arial" w:hAnsi="Arial" w:cs="Arial"/>
                <w:sz w:val="20"/>
                <w:szCs w:val="20"/>
              </w:rPr>
            </w:pPr>
          </w:p>
        </w:tc>
        <w:tc>
          <w:tcPr>
            <w:tcW w:w="236" w:type="dxa"/>
            <w:tcBorders>
              <w:top w:val="nil"/>
              <w:left w:val="nil"/>
              <w:bottom w:val="nil"/>
              <w:right w:val="nil"/>
            </w:tcBorders>
            <w:shd w:val="clear" w:color="auto" w:fill="auto"/>
            <w:noWrap/>
            <w:vAlign w:val="bottom"/>
          </w:tcPr>
          <w:p w:rsidR="005B5DCA" w:rsidRDefault="005B5DCA">
            <w:pPr>
              <w:rPr>
                <w:rFonts w:ascii="Arial" w:hAnsi="Arial" w:cs="Arial"/>
                <w:sz w:val="20"/>
                <w:szCs w:val="20"/>
              </w:rPr>
            </w:pPr>
          </w:p>
        </w:tc>
        <w:tc>
          <w:tcPr>
            <w:tcW w:w="5270" w:type="dxa"/>
            <w:gridSpan w:val="2"/>
            <w:tcBorders>
              <w:top w:val="nil"/>
              <w:left w:val="nil"/>
              <w:bottom w:val="nil"/>
              <w:right w:val="nil"/>
            </w:tcBorders>
            <w:shd w:val="clear" w:color="auto" w:fill="auto"/>
            <w:vAlign w:val="bottom"/>
          </w:tcPr>
          <w:p w:rsidR="005B5DCA" w:rsidRDefault="005B5DCA">
            <w:pPr>
              <w:jc w:val="center"/>
              <w:rPr>
                <w:rFonts w:ascii="Arial" w:hAnsi="Arial" w:cs="Arial"/>
                <w:sz w:val="20"/>
                <w:szCs w:val="20"/>
              </w:rPr>
            </w:pPr>
          </w:p>
        </w:tc>
        <w:tc>
          <w:tcPr>
            <w:tcW w:w="1113" w:type="dxa"/>
            <w:tcBorders>
              <w:top w:val="nil"/>
              <w:left w:val="nil"/>
              <w:bottom w:val="nil"/>
              <w:right w:val="nil"/>
            </w:tcBorders>
            <w:shd w:val="clear" w:color="auto" w:fill="auto"/>
            <w:vAlign w:val="bottom"/>
          </w:tcPr>
          <w:p w:rsidR="005B5DCA" w:rsidRDefault="005B5DCA">
            <w:pPr>
              <w:jc w:val="center"/>
              <w:rPr>
                <w:rFonts w:ascii="Arial" w:hAnsi="Arial" w:cs="Arial"/>
                <w:sz w:val="20"/>
                <w:szCs w:val="20"/>
              </w:rPr>
            </w:pPr>
          </w:p>
        </w:tc>
      </w:tr>
      <w:tr w:rsidR="005B5DCA" w:rsidTr="004003EE">
        <w:trPr>
          <w:trHeight w:val="570"/>
        </w:trPr>
        <w:tc>
          <w:tcPr>
            <w:tcW w:w="8536" w:type="dxa"/>
            <w:gridSpan w:val="5"/>
            <w:tcBorders>
              <w:top w:val="nil"/>
              <w:left w:val="nil"/>
              <w:bottom w:val="nil"/>
              <w:right w:val="nil"/>
            </w:tcBorders>
            <w:shd w:val="clear" w:color="auto" w:fill="auto"/>
            <w:vAlign w:val="bottom"/>
          </w:tcPr>
          <w:p w:rsidR="005B5DCA" w:rsidRDefault="005B5DCA" w:rsidP="005E5C3F">
            <w:pPr>
              <w:jc w:val="right"/>
              <w:rPr>
                <w:rFonts w:ascii="Arial" w:hAnsi="Arial" w:cs="Arial"/>
                <w:sz w:val="20"/>
                <w:szCs w:val="20"/>
              </w:rPr>
            </w:pPr>
            <w:r>
              <w:rPr>
                <w:rFonts w:ascii="Arial" w:hAnsi="Arial" w:cs="Arial"/>
                <w:sz w:val="20"/>
                <w:szCs w:val="20"/>
              </w:rPr>
              <w:t xml:space="preserve">1. How many electrons does this element need to gain to </w:t>
            </w:r>
            <w:r w:rsidR="005E5C3F">
              <w:rPr>
                <w:rFonts w:ascii="Arial" w:hAnsi="Arial" w:cs="Arial"/>
                <w:sz w:val="20"/>
                <w:szCs w:val="20"/>
              </w:rPr>
              <w:t>achieve</w:t>
            </w:r>
            <w:r>
              <w:rPr>
                <w:rFonts w:ascii="Arial" w:hAnsi="Arial" w:cs="Arial"/>
                <w:sz w:val="20"/>
                <w:szCs w:val="20"/>
              </w:rPr>
              <w:t xml:space="preserve"> a </w:t>
            </w:r>
            <w:r>
              <w:rPr>
                <w:rFonts w:ascii="Arial" w:hAnsi="Arial" w:cs="Arial"/>
                <w:b/>
                <w:bCs/>
                <w:sz w:val="20"/>
                <w:szCs w:val="20"/>
              </w:rPr>
              <w:t>stable configuration</w:t>
            </w:r>
            <w:r>
              <w:rPr>
                <w:rFonts w:ascii="Arial" w:hAnsi="Arial" w:cs="Arial"/>
                <w:sz w:val="20"/>
                <w:szCs w:val="20"/>
              </w:rPr>
              <w:t xml:space="preserve"> (eight valence electrons)?</w:t>
            </w:r>
          </w:p>
        </w:tc>
        <w:tc>
          <w:tcPr>
            <w:tcW w:w="1113" w:type="dxa"/>
            <w:tcBorders>
              <w:top w:val="single" w:sz="8" w:space="0" w:color="auto"/>
              <w:left w:val="single" w:sz="8" w:space="0" w:color="auto"/>
              <w:bottom w:val="single" w:sz="8" w:space="0" w:color="auto"/>
              <w:right w:val="single" w:sz="8"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r>
      <w:tr w:rsidR="005B5DCA" w:rsidTr="004003EE">
        <w:trPr>
          <w:trHeight w:val="630"/>
        </w:trPr>
        <w:tc>
          <w:tcPr>
            <w:tcW w:w="8536" w:type="dxa"/>
            <w:gridSpan w:val="5"/>
            <w:tcBorders>
              <w:top w:val="nil"/>
              <w:left w:val="nil"/>
              <w:bottom w:val="nil"/>
              <w:right w:val="nil"/>
            </w:tcBorders>
            <w:shd w:val="clear" w:color="auto" w:fill="auto"/>
            <w:vAlign w:val="bottom"/>
          </w:tcPr>
          <w:p w:rsidR="005B5DCA" w:rsidRDefault="005B5DCA">
            <w:pPr>
              <w:jc w:val="right"/>
              <w:rPr>
                <w:rFonts w:ascii="Arial" w:hAnsi="Arial" w:cs="Arial"/>
                <w:sz w:val="20"/>
                <w:szCs w:val="20"/>
              </w:rPr>
            </w:pPr>
            <w:r>
              <w:rPr>
                <w:rFonts w:ascii="Arial" w:hAnsi="Arial" w:cs="Arial"/>
                <w:sz w:val="20"/>
                <w:szCs w:val="20"/>
              </w:rPr>
              <w:t>2. Each electron gained gives the atom a negative charge.  What is the total negative charge for the element</w:t>
            </w:r>
            <w:r w:rsidR="000F2854">
              <w:rPr>
                <w:rFonts w:ascii="Arial" w:hAnsi="Arial" w:cs="Arial"/>
                <w:sz w:val="20"/>
                <w:szCs w:val="20"/>
              </w:rPr>
              <w:t>?</w:t>
            </w:r>
            <w:r>
              <w:rPr>
                <w:rFonts w:ascii="Arial" w:hAnsi="Arial" w:cs="Arial"/>
                <w:sz w:val="20"/>
                <w:szCs w:val="20"/>
              </w:rPr>
              <w:t xml:space="preserve">  </w:t>
            </w:r>
          </w:p>
        </w:tc>
        <w:tc>
          <w:tcPr>
            <w:tcW w:w="1113" w:type="dxa"/>
            <w:tcBorders>
              <w:top w:val="nil"/>
              <w:left w:val="single" w:sz="8" w:space="0" w:color="auto"/>
              <w:bottom w:val="single" w:sz="8" w:space="0" w:color="auto"/>
              <w:right w:val="single" w:sz="8" w:space="0" w:color="auto"/>
            </w:tcBorders>
            <w:shd w:val="clear" w:color="auto" w:fill="auto"/>
            <w:noWrap/>
            <w:vAlign w:val="center"/>
          </w:tcPr>
          <w:p w:rsidR="005B5DCA" w:rsidRDefault="005B5DCA">
            <w:pPr>
              <w:rPr>
                <w:rFonts w:ascii="Arial" w:hAnsi="Arial" w:cs="Arial"/>
                <w:sz w:val="28"/>
                <w:szCs w:val="28"/>
              </w:rPr>
            </w:pPr>
            <w:r>
              <w:rPr>
                <w:rFonts w:ascii="Arial" w:hAnsi="Arial" w:cs="Arial"/>
                <w:sz w:val="28"/>
                <w:szCs w:val="28"/>
              </w:rPr>
              <w:t>-</w:t>
            </w:r>
          </w:p>
        </w:tc>
      </w:tr>
    </w:tbl>
    <w:p w:rsidR="005B5DCA" w:rsidRDefault="005B5DCA">
      <w:pPr>
        <w:rPr>
          <w:sz w:val="28"/>
          <w:szCs w:val="28"/>
        </w:rPr>
      </w:pPr>
    </w:p>
    <w:tbl>
      <w:tblPr>
        <w:tblW w:w="9649" w:type="dxa"/>
        <w:tblInd w:w="89" w:type="dxa"/>
        <w:tblLook w:val="0000" w:firstRow="0" w:lastRow="0" w:firstColumn="0" w:lastColumn="0" w:noHBand="0" w:noVBand="0"/>
      </w:tblPr>
      <w:tblGrid>
        <w:gridCol w:w="1150"/>
        <w:gridCol w:w="2289"/>
        <w:gridCol w:w="270"/>
        <w:gridCol w:w="4680"/>
        <w:gridCol w:w="221"/>
        <w:gridCol w:w="1039"/>
      </w:tblGrid>
      <w:tr w:rsidR="004003EE" w:rsidTr="004003EE">
        <w:trPr>
          <w:gridAfter w:val="2"/>
          <w:wAfter w:w="1260" w:type="dxa"/>
          <w:trHeight w:val="255"/>
        </w:trPr>
        <w:tc>
          <w:tcPr>
            <w:tcW w:w="115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003EE" w:rsidRPr="0017715C" w:rsidRDefault="004003EE" w:rsidP="0017715C">
            <w:pPr>
              <w:jc w:val="center"/>
              <w:rPr>
                <w:rFonts w:ascii="Arial" w:hAnsi="Arial" w:cs="Arial"/>
                <w:b/>
                <w:bCs/>
              </w:rPr>
            </w:pPr>
            <w:r w:rsidRPr="0017715C">
              <w:rPr>
                <w:rFonts w:ascii="Arial" w:hAnsi="Arial" w:cs="Arial"/>
                <w:b/>
                <w:bCs/>
              </w:rPr>
              <w:t>Element</w:t>
            </w:r>
          </w:p>
        </w:tc>
        <w:tc>
          <w:tcPr>
            <w:tcW w:w="2289" w:type="dxa"/>
            <w:tcBorders>
              <w:top w:val="single" w:sz="4" w:space="0" w:color="auto"/>
              <w:left w:val="nil"/>
              <w:bottom w:val="single" w:sz="4" w:space="0" w:color="auto"/>
              <w:right w:val="single" w:sz="4" w:space="0" w:color="auto"/>
            </w:tcBorders>
            <w:shd w:val="clear" w:color="auto" w:fill="C0C0C0"/>
            <w:noWrap/>
            <w:vAlign w:val="center"/>
          </w:tcPr>
          <w:p w:rsidR="004003EE" w:rsidRPr="0017715C" w:rsidRDefault="004003EE" w:rsidP="0017715C">
            <w:pPr>
              <w:jc w:val="center"/>
              <w:rPr>
                <w:rFonts w:ascii="Arial" w:hAnsi="Arial" w:cs="Arial"/>
                <w:b/>
                <w:bCs/>
              </w:rPr>
            </w:pPr>
            <w:r w:rsidRPr="0017715C">
              <w:rPr>
                <w:rFonts w:ascii="Arial" w:hAnsi="Arial" w:cs="Arial"/>
                <w:b/>
                <w:bCs/>
              </w:rPr>
              <w:t>Lewis Dot Diagram</w:t>
            </w:r>
          </w:p>
        </w:tc>
        <w:tc>
          <w:tcPr>
            <w:tcW w:w="4950" w:type="dxa"/>
            <w:gridSpan w:val="2"/>
            <w:tcBorders>
              <w:top w:val="single" w:sz="4" w:space="0" w:color="auto"/>
              <w:left w:val="nil"/>
              <w:bottom w:val="single" w:sz="4" w:space="0" w:color="auto"/>
              <w:right w:val="single" w:sz="4" w:space="0" w:color="auto"/>
            </w:tcBorders>
            <w:shd w:val="clear" w:color="auto" w:fill="C0C0C0"/>
            <w:noWrap/>
            <w:vAlign w:val="center"/>
          </w:tcPr>
          <w:p w:rsidR="004003EE" w:rsidRPr="0017715C" w:rsidRDefault="004003EE" w:rsidP="0017715C">
            <w:pPr>
              <w:jc w:val="center"/>
              <w:rPr>
                <w:rFonts w:ascii="Arial" w:hAnsi="Arial" w:cs="Arial"/>
                <w:b/>
                <w:bCs/>
              </w:rPr>
            </w:pPr>
            <w:r w:rsidRPr="0017715C">
              <w:rPr>
                <w:rFonts w:ascii="Arial" w:hAnsi="Arial" w:cs="Arial"/>
                <w:b/>
                <w:bCs/>
              </w:rPr>
              <w:t>Note</w:t>
            </w:r>
          </w:p>
        </w:tc>
      </w:tr>
      <w:tr w:rsidR="005B5DCA" w:rsidTr="004003EE">
        <w:trPr>
          <w:gridAfter w:val="2"/>
          <w:wAfter w:w="1260" w:type="dxa"/>
          <w:trHeight w:val="1110"/>
        </w:trPr>
        <w:tc>
          <w:tcPr>
            <w:tcW w:w="1150" w:type="dxa"/>
            <w:tcBorders>
              <w:top w:val="nil"/>
              <w:left w:val="single" w:sz="4" w:space="0" w:color="auto"/>
              <w:bottom w:val="single" w:sz="4" w:space="0" w:color="auto"/>
              <w:right w:val="single" w:sz="4" w:space="0" w:color="auto"/>
            </w:tcBorders>
            <w:shd w:val="clear" w:color="auto" w:fill="auto"/>
            <w:noWrap/>
            <w:vAlign w:val="center"/>
          </w:tcPr>
          <w:p w:rsidR="005B5DCA" w:rsidRDefault="005B5DCA" w:rsidP="0017715C">
            <w:pPr>
              <w:jc w:val="center"/>
              <w:rPr>
                <w:rFonts w:ascii="Arial" w:hAnsi="Arial" w:cs="Arial"/>
                <w:sz w:val="36"/>
                <w:szCs w:val="36"/>
              </w:rPr>
            </w:pPr>
            <w:r>
              <w:rPr>
                <w:rFonts w:ascii="Arial" w:hAnsi="Arial" w:cs="Arial"/>
                <w:sz w:val="36"/>
                <w:szCs w:val="36"/>
              </w:rPr>
              <w:t>Na</w:t>
            </w:r>
          </w:p>
        </w:tc>
        <w:tc>
          <w:tcPr>
            <w:tcW w:w="2289" w:type="dxa"/>
            <w:tcBorders>
              <w:top w:val="nil"/>
              <w:left w:val="nil"/>
              <w:bottom w:val="single" w:sz="4" w:space="0" w:color="auto"/>
              <w:right w:val="single" w:sz="4" w:space="0" w:color="auto"/>
            </w:tcBorders>
            <w:shd w:val="clear" w:color="auto" w:fill="auto"/>
            <w:noWrap/>
            <w:vAlign w:val="center"/>
          </w:tcPr>
          <w:p w:rsidR="005B5DCA" w:rsidRDefault="005B5DCA" w:rsidP="0017715C">
            <w:pPr>
              <w:jc w:val="center"/>
              <w:rPr>
                <w:rFonts w:ascii="Arial" w:hAnsi="Arial" w:cs="Arial"/>
                <w:sz w:val="20"/>
                <w:szCs w:val="20"/>
              </w:rPr>
            </w:pPr>
          </w:p>
        </w:tc>
        <w:tc>
          <w:tcPr>
            <w:tcW w:w="270" w:type="dxa"/>
            <w:tcBorders>
              <w:top w:val="nil"/>
              <w:left w:val="nil"/>
              <w:bottom w:val="single" w:sz="4" w:space="0" w:color="auto"/>
              <w:right w:val="single" w:sz="4" w:space="0" w:color="auto"/>
            </w:tcBorders>
            <w:shd w:val="clear" w:color="auto" w:fill="auto"/>
            <w:noWrap/>
            <w:vAlign w:val="center"/>
          </w:tcPr>
          <w:p w:rsidR="005B5DCA" w:rsidRDefault="005B5DCA" w:rsidP="0017715C">
            <w:pPr>
              <w:jc w:val="center"/>
              <w:rPr>
                <w:rFonts w:ascii="Arial" w:hAnsi="Arial" w:cs="Arial"/>
                <w:sz w:val="20"/>
                <w:szCs w:val="20"/>
              </w:rPr>
            </w:pPr>
          </w:p>
        </w:tc>
        <w:tc>
          <w:tcPr>
            <w:tcW w:w="4680" w:type="dxa"/>
            <w:tcBorders>
              <w:top w:val="single" w:sz="4" w:space="0" w:color="auto"/>
              <w:left w:val="nil"/>
              <w:bottom w:val="single" w:sz="4" w:space="0" w:color="auto"/>
              <w:right w:val="single" w:sz="4" w:space="0" w:color="auto"/>
            </w:tcBorders>
            <w:shd w:val="clear" w:color="auto" w:fill="auto"/>
            <w:vAlign w:val="center"/>
          </w:tcPr>
          <w:p w:rsidR="005B5DCA" w:rsidRDefault="005B5DCA" w:rsidP="0017715C">
            <w:pPr>
              <w:jc w:val="center"/>
              <w:rPr>
                <w:rFonts w:ascii="Arial" w:hAnsi="Arial" w:cs="Arial"/>
                <w:sz w:val="20"/>
                <w:szCs w:val="20"/>
              </w:rPr>
            </w:pPr>
            <w:r>
              <w:rPr>
                <w:rFonts w:ascii="Arial" w:hAnsi="Arial" w:cs="Arial"/>
                <w:sz w:val="20"/>
                <w:szCs w:val="20"/>
              </w:rPr>
              <w:t xml:space="preserve">Note: A atom with a net positive or negative charge is called an </w:t>
            </w:r>
            <w:r>
              <w:rPr>
                <w:rFonts w:ascii="Arial" w:hAnsi="Arial" w:cs="Arial"/>
                <w:b/>
                <w:bCs/>
                <w:sz w:val="20"/>
                <w:szCs w:val="20"/>
              </w:rPr>
              <w:t>ion</w:t>
            </w:r>
            <w:r>
              <w:rPr>
                <w:rFonts w:ascii="Arial" w:hAnsi="Arial" w:cs="Arial"/>
                <w:sz w:val="20"/>
                <w:szCs w:val="20"/>
              </w:rPr>
              <w:t xml:space="preserve">.  A positively charged ion is called a </w:t>
            </w:r>
            <w:r>
              <w:rPr>
                <w:rFonts w:ascii="Arial" w:hAnsi="Arial" w:cs="Arial"/>
                <w:b/>
                <w:bCs/>
                <w:sz w:val="20"/>
                <w:szCs w:val="20"/>
              </w:rPr>
              <w:t>cation</w:t>
            </w:r>
            <w:r>
              <w:rPr>
                <w:rFonts w:ascii="Arial" w:hAnsi="Arial" w:cs="Arial"/>
                <w:sz w:val="20"/>
                <w:szCs w:val="20"/>
              </w:rPr>
              <w:t>.</w:t>
            </w:r>
          </w:p>
        </w:tc>
      </w:tr>
      <w:tr w:rsidR="005B5DCA" w:rsidTr="004003EE">
        <w:trPr>
          <w:trHeight w:val="270"/>
        </w:trPr>
        <w:tc>
          <w:tcPr>
            <w:tcW w:w="1150" w:type="dxa"/>
            <w:tcBorders>
              <w:top w:val="nil"/>
              <w:left w:val="nil"/>
              <w:bottom w:val="nil"/>
              <w:right w:val="nil"/>
            </w:tcBorders>
            <w:shd w:val="clear" w:color="auto" w:fill="auto"/>
            <w:noWrap/>
            <w:vAlign w:val="bottom"/>
          </w:tcPr>
          <w:p w:rsidR="005B5DCA" w:rsidRDefault="005B5DCA">
            <w:pPr>
              <w:rPr>
                <w:rFonts w:ascii="Arial" w:hAnsi="Arial" w:cs="Arial"/>
                <w:sz w:val="20"/>
                <w:szCs w:val="20"/>
              </w:rPr>
            </w:pPr>
          </w:p>
        </w:tc>
        <w:tc>
          <w:tcPr>
            <w:tcW w:w="2289" w:type="dxa"/>
            <w:tcBorders>
              <w:top w:val="nil"/>
              <w:left w:val="nil"/>
              <w:bottom w:val="nil"/>
              <w:right w:val="nil"/>
            </w:tcBorders>
            <w:shd w:val="clear" w:color="auto" w:fill="auto"/>
            <w:noWrap/>
            <w:vAlign w:val="bottom"/>
          </w:tcPr>
          <w:p w:rsidR="005B5DCA" w:rsidRDefault="005B5DCA">
            <w:pPr>
              <w:rPr>
                <w:rFonts w:ascii="Arial" w:hAnsi="Arial" w:cs="Arial"/>
                <w:sz w:val="20"/>
                <w:szCs w:val="20"/>
              </w:rPr>
            </w:pPr>
          </w:p>
        </w:tc>
        <w:tc>
          <w:tcPr>
            <w:tcW w:w="270" w:type="dxa"/>
            <w:tcBorders>
              <w:top w:val="nil"/>
              <w:left w:val="nil"/>
              <w:bottom w:val="nil"/>
              <w:right w:val="nil"/>
            </w:tcBorders>
            <w:shd w:val="clear" w:color="auto" w:fill="auto"/>
            <w:noWrap/>
            <w:vAlign w:val="bottom"/>
          </w:tcPr>
          <w:p w:rsidR="005B5DCA" w:rsidRDefault="005B5DCA">
            <w:pPr>
              <w:rPr>
                <w:rFonts w:ascii="Arial" w:hAnsi="Arial" w:cs="Arial"/>
                <w:sz w:val="20"/>
                <w:szCs w:val="20"/>
              </w:rPr>
            </w:pPr>
          </w:p>
        </w:tc>
        <w:tc>
          <w:tcPr>
            <w:tcW w:w="4901" w:type="dxa"/>
            <w:gridSpan w:val="2"/>
            <w:tcBorders>
              <w:top w:val="nil"/>
              <w:left w:val="nil"/>
              <w:bottom w:val="nil"/>
              <w:right w:val="nil"/>
            </w:tcBorders>
            <w:shd w:val="clear" w:color="auto" w:fill="auto"/>
            <w:noWrap/>
            <w:vAlign w:val="bottom"/>
          </w:tcPr>
          <w:p w:rsidR="005B5DCA" w:rsidRDefault="005B5DCA">
            <w:pPr>
              <w:rPr>
                <w:rFonts w:ascii="Arial" w:hAnsi="Arial" w:cs="Arial"/>
                <w:sz w:val="20"/>
                <w:szCs w:val="20"/>
              </w:rPr>
            </w:pPr>
          </w:p>
        </w:tc>
        <w:tc>
          <w:tcPr>
            <w:tcW w:w="1039" w:type="dxa"/>
            <w:tcBorders>
              <w:top w:val="nil"/>
              <w:left w:val="nil"/>
              <w:bottom w:val="nil"/>
              <w:right w:val="nil"/>
            </w:tcBorders>
            <w:shd w:val="clear" w:color="auto" w:fill="auto"/>
            <w:vAlign w:val="bottom"/>
          </w:tcPr>
          <w:p w:rsidR="005B5DCA" w:rsidRDefault="005B5DCA">
            <w:pPr>
              <w:rPr>
                <w:rFonts w:ascii="Arial" w:hAnsi="Arial" w:cs="Arial"/>
                <w:sz w:val="20"/>
                <w:szCs w:val="20"/>
              </w:rPr>
            </w:pPr>
          </w:p>
        </w:tc>
      </w:tr>
      <w:tr w:rsidR="005B5DCA" w:rsidTr="004003EE">
        <w:trPr>
          <w:trHeight w:val="525"/>
        </w:trPr>
        <w:tc>
          <w:tcPr>
            <w:tcW w:w="8610" w:type="dxa"/>
            <w:gridSpan w:val="5"/>
            <w:tcBorders>
              <w:top w:val="nil"/>
              <w:left w:val="nil"/>
              <w:bottom w:val="nil"/>
              <w:right w:val="nil"/>
            </w:tcBorders>
            <w:shd w:val="clear" w:color="auto" w:fill="auto"/>
            <w:vAlign w:val="bottom"/>
          </w:tcPr>
          <w:p w:rsidR="005B5DCA" w:rsidRDefault="005B5DCA">
            <w:pPr>
              <w:jc w:val="right"/>
              <w:rPr>
                <w:rFonts w:ascii="Arial" w:hAnsi="Arial" w:cs="Arial"/>
                <w:sz w:val="20"/>
                <w:szCs w:val="20"/>
              </w:rPr>
            </w:pPr>
            <w:r>
              <w:rPr>
                <w:rFonts w:ascii="Arial" w:hAnsi="Arial" w:cs="Arial"/>
                <w:sz w:val="20"/>
                <w:szCs w:val="20"/>
              </w:rPr>
              <w:t xml:space="preserve">1. How many electrons does this element need to gain to lose a </w:t>
            </w:r>
            <w:r>
              <w:rPr>
                <w:rFonts w:ascii="Arial" w:hAnsi="Arial" w:cs="Arial"/>
                <w:b/>
                <w:bCs/>
                <w:sz w:val="20"/>
                <w:szCs w:val="20"/>
              </w:rPr>
              <w:t>stable configuration</w:t>
            </w:r>
            <w:r>
              <w:rPr>
                <w:rFonts w:ascii="Arial" w:hAnsi="Arial" w:cs="Arial"/>
                <w:sz w:val="20"/>
                <w:szCs w:val="20"/>
              </w:rPr>
              <w:t xml:space="preserve"> (zero valence electrons)?</w:t>
            </w:r>
          </w:p>
        </w:tc>
        <w:tc>
          <w:tcPr>
            <w:tcW w:w="1039" w:type="dxa"/>
            <w:tcBorders>
              <w:top w:val="single" w:sz="8" w:space="0" w:color="auto"/>
              <w:left w:val="single" w:sz="8" w:space="0" w:color="auto"/>
              <w:bottom w:val="single" w:sz="8" w:space="0" w:color="auto"/>
              <w:right w:val="single" w:sz="8"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r>
      <w:tr w:rsidR="005B5DCA" w:rsidTr="004003EE">
        <w:trPr>
          <w:trHeight w:val="570"/>
        </w:trPr>
        <w:tc>
          <w:tcPr>
            <w:tcW w:w="8610" w:type="dxa"/>
            <w:gridSpan w:val="5"/>
            <w:tcBorders>
              <w:top w:val="nil"/>
              <w:left w:val="nil"/>
              <w:bottom w:val="nil"/>
              <w:right w:val="nil"/>
            </w:tcBorders>
            <w:shd w:val="clear" w:color="auto" w:fill="auto"/>
            <w:vAlign w:val="bottom"/>
          </w:tcPr>
          <w:p w:rsidR="005B5DCA" w:rsidRDefault="005B5DCA" w:rsidP="004003EE">
            <w:pPr>
              <w:jc w:val="right"/>
              <w:rPr>
                <w:rFonts w:ascii="Arial" w:hAnsi="Arial" w:cs="Arial"/>
                <w:sz w:val="20"/>
                <w:szCs w:val="20"/>
              </w:rPr>
            </w:pPr>
            <w:r>
              <w:rPr>
                <w:rFonts w:ascii="Arial" w:hAnsi="Arial" w:cs="Arial"/>
                <w:sz w:val="20"/>
                <w:szCs w:val="20"/>
              </w:rPr>
              <w:t xml:space="preserve">2. Each electron lost gives the atom a positive charge.  </w:t>
            </w:r>
            <w:r w:rsidR="004003EE">
              <w:rPr>
                <w:rFonts w:ascii="Arial" w:hAnsi="Arial" w:cs="Arial"/>
                <w:sz w:val="20"/>
                <w:szCs w:val="20"/>
              </w:rPr>
              <w:t xml:space="preserve">What is the </w:t>
            </w:r>
            <w:r>
              <w:rPr>
                <w:rFonts w:ascii="Arial" w:hAnsi="Arial" w:cs="Arial"/>
                <w:sz w:val="20"/>
                <w:szCs w:val="20"/>
              </w:rPr>
              <w:t xml:space="preserve"> total positive charge for the element</w:t>
            </w:r>
            <w:r w:rsidR="004003EE">
              <w:rPr>
                <w:rFonts w:ascii="Arial" w:hAnsi="Arial" w:cs="Arial"/>
                <w:sz w:val="20"/>
                <w:szCs w:val="20"/>
              </w:rPr>
              <w:t xml:space="preserve"> is </w:t>
            </w:r>
            <w:r>
              <w:rPr>
                <w:rFonts w:ascii="Arial" w:hAnsi="Arial" w:cs="Arial"/>
                <w:sz w:val="20"/>
                <w:szCs w:val="20"/>
              </w:rPr>
              <w:t xml:space="preserve"> </w:t>
            </w:r>
          </w:p>
        </w:tc>
        <w:tc>
          <w:tcPr>
            <w:tcW w:w="1039" w:type="dxa"/>
            <w:tcBorders>
              <w:top w:val="nil"/>
              <w:left w:val="single" w:sz="8" w:space="0" w:color="auto"/>
              <w:bottom w:val="single" w:sz="8" w:space="0" w:color="auto"/>
              <w:right w:val="single" w:sz="8" w:space="0" w:color="auto"/>
            </w:tcBorders>
            <w:shd w:val="clear" w:color="auto" w:fill="auto"/>
            <w:noWrap/>
            <w:vAlign w:val="center"/>
          </w:tcPr>
          <w:p w:rsidR="005B5DCA" w:rsidRDefault="005B5DCA">
            <w:pPr>
              <w:rPr>
                <w:rFonts w:ascii="Arial" w:hAnsi="Arial" w:cs="Arial"/>
                <w:sz w:val="28"/>
                <w:szCs w:val="28"/>
              </w:rPr>
            </w:pPr>
            <w:r>
              <w:rPr>
                <w:rFonts w:ascii="Arial" w:hAnsi="Arial" w:cs="Arial"/>
                <w:sz w:val="28"/>
                <w:szCs w:val="28"/>
              </w:rPr>
              <w:t>+</w:t>
            </w:r>
          </w:p>
        </w:tc>
      </w:tr>
    </w:tbl>
    <w:p w:rsidR="005B5DCA" w:rsidRDefault="005B5DCA">
      <w:pPr>
        <w:rPr>
          <w:sz w:val="28"/>
          <w:szCs w:val="28"/>
        </w:rPr>
      </w:pPr>
    </w:p>
    <w:p w:rsidR="008D2D56" w:rsidRDefault="008D2D56">
      <w:pPr>
        <w:rPr>
          <w:b/>
          <w:sz w:val="28"/>
          <w:szCs w:val="28"/>
        </w:rPr>
      </w:pPr>
    </w:p>
    <w:p w:rsidR="005B5DCA" w:rsidRDefault="005B5DCA">
      <w:pPr>
        <w:rPr>
          <w:b/>
          <w:sz w:val="28"/>
          <w:szCs w:val="28"/>
        </w:rPr>
      </w:pPr>
      <w:r w:rsidRPr="005B5DCA">
        <w:rPr>
          <w:b/>
          <w:sz w:val="28"/>
          <w:szCs w:val="28"/>
        </w:rPr>
        <w:t>II. Fill in the following table.  The first column is the number of electrons the element needed to gain a stable configuration, the second is its oxidation number, the third is whether or not it is an anion or cation.</w:t>
      </w:r>
    </w:p>
    <w:p w:rsidR="005B5DCA" w:rsidRDefault="005B5DCA">
      <w:pPr>
        <w:rPr>
          <w:b/>
          <w:sz w:val="28"/>
          <w:szCs w:val="28"/>
        </w:rPr>
      </w:pPr>
    </w:p>
    <w:tbl>
      <w:tblPr>
        <w:tblW w:w="9559" w:type="dxa"/>
        <w:tblInd w:w="89" w:type="dxa"/>
        <w:tblLook w:val="0000" w:firstRow="0" w:lastRow="0" w:firstColumn="0" w:lastColumn="0" w:noHBand="0" w:noVBand="0"/>
      </w:tblPr>
      <w:tblGrid>
        <w:gridCol w:w="2719"/>
        <w:gridCol w:w="3240"/>
        <w:gridCol w:w="3600"/>
      </w:tblGrid>
      <w:tr w:rsidR="005B5DCA">
        <w:trPr>
          <w:trHeight w:val="255"/>
        </w:trPr>
        <w:tc>
          <w:tcPr>
            <w:tcW w:w="271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B5DCA" w:rsidRPr="0017715C" w:rsidRDefault="005B5DCA">
            <w:pPr>
              <w:rPr>
                <w:rFonts w:ascii="Arial" w:hAnsi="Arial" w:cs="Arial"/>
                <w:b/>
                <w:bCs/>
              </w:rPr>
            </w:pPr>
            <w:r w:rsidRPr="0017715C">
              <w:rPr>
                <w:rFonts w:ascii="Arial" w:hAnsi="Arial" w:cs="Arial"/>
                <w:b/>
                <w:bCs/>
              </w:rPr>
              <w:t>Electrons</w:t>
            </w:r>
          </w:p>
        </w:tc>
        <w:tc>
          <w:tcPr>
            <w:tcW w:w="3240" w:type="dxa"/>
            <w:tcBorders>
              <w:top w:val="single" w:sz="4" w:space="0" w:color="auto"/>
              <w:left w:val="nil"/>
              <w:bottom w:val="single" w:sz="4" w:space="0" w:color="auto"/>
              <w:right w:val="single" w:sz="4" w:space="0" w:color="auto"/>
            </w:tcBorders>
            <w:shd w:val="clear" w:color="auto" w:fill="C0C0C0"/>
            <w:noWrap/>
            <w:vAlign w:val="bottom"/>
          </w:tcPr>
          <w:p w:rsidR="005B5DCA" w:rsidRPr="0017715C" w:rsidRDefault="004003EE">
            <w:pPr>
              <w:rPr>
                <w:rFonts w:ascii="Arial" w:hAnsi="Arial" w:cs="Arial"/>
                <w:b/>
                <w:bCs/>
              </w:rPr>
            </w:pPr>
            <w:r>
              <w:rPr>
                <w:rFonts w:ascii="Arial" w:hAnsi="Arial" w:cs="Arial"/>
                <w:b/>
                <w:bCs/>
              </w:rPr>
              <w:t xml:space="preserve">Ion Charge </w:t>
            </w:r>
            <w:r w:rsidR="005B5DCA" w:rsidRPr="0017715C">
              <w:rPr>
                <w:rFonts w:ascii="Arial" w:hAnsi="Arial" w:cs="Arial"/>
                <w:b/>
                <w:bCs/>
              </w:rPr>
              <w:t>Number</w:t>
            </w:r>
            <w:r w:rsidR="000F2854">
              <w:rPr>
                <w:rFonts w:ascii="Arial" w:hAnsi="Arial" w:cs="Arial"/>
                <w:b/>
                <w:bCs/>
              </w:rPr>
              <w:t xml:space="preserve"> </w:t>
            </w:r>
          </w:p>
        </w:tc>
        <w:tc>
          <w:tcPr>
            <w:tcW w:w="3600" w:type="dxa"/>
            <w:tcBorders>
              <w:top w:val="single" w:sz="4" w:space="0" w:color="auto"/>
              <w:left w:val="nil"/>
              <w:bottom w:val="single" w:sz="4" w:space="0" w:color="auto"/>
              <w:right w:val="single" w:sz="4" w:space="0" w:color="auto"/>
            </w:tcBorders>
            <w:shd w:val="clear" w:color="auto" w:fill="C0C0C0"/>
            <w:noWrap/>
            <w:vAlign w:val="bottom"/>
          </w:tcPr>
          <w:p w:rsidR="005B5DCA" w:rsidRPr="0017715C" w:rsidRDefault="005B5DCA">
            <w:pPr>
              <w:rPr>
                <w:rFonts w:ascii="Arial" w:hAnsi="Arial" w:cs="Arial"/>
                <w:b/>
                <w:bCs/>
              </w:rPr>
            </w:pPr>
            <w:r w:rsidRPr="0017715C">
              <w:rPr>
                <w:rFonts w:ascii="Arial" w:hAnsi="Arial" w:cs="Arial"/>
                <w:b/>
                <w:bCs/>
              </w:rPr>
              <w:t>Anion/Cation</w:t>
            </w:r>
          </w:p>
        </w:tc>
      </w:tr>
      <w:tr w:rsidR="005B5DCA">
        <w:trPr>
          <w:trHeight w:val="255"/>
        </w:trPr>
        <w:tc>
          <w:tcPr>
            <w:tcW w:w="2719" w:type="dxa"/>
            <w:tcBorders>
              <w:top w:val="nil"/>
              <w:left w:val="single" w:sz="4" w:space="0" w:color="auto"/>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r>
              <w:rPr>
                <w:rFonts w:ascii="Arial" w:hAnsi="Arial" w:cs="Arial"/>
                <w:sz w:val="20"/>
                <w:szCs w:val="20"/>
              </w:rPr>
              <w:t>Gained 1</w:t>
            </w:r>
          </w:p>
        </w:tc>
        <w:tc>
          <w:tcPr>
            <w:tcW w:w="3240" w:type="dxa"/>
            <w:tcBorders>
              <w:top w:val="nil"/>
              <w:left w:val="nil"/>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r>
              <w:rPr>
                <w:rFonts w:ascii="Arial" w:hAnsi="Arial" w:cs="Arial"/>
                <w:sz w:val="20"/>
                <w:szCs w:val="20"/>
              </w:rPr>
              <w:t>-1</w:t>
            </w:r>
          </w:p>
        </w:tc>
        <w:tc>
          <w:tcPr>
            <w:tcW w:w="3600" w:type="dxa"/>
            <w:tcBorders>
              <w:top w:val="nil"/>
              <w:left w:val="nil"/>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r>
              <w:rPr>
                <w:rFonts w:ascii="Arial" w:hAnsi="Arial" w:cs="Arial"/>
                <w:sz w:val="20"/>
                <w:szCs w:val="20"/>
              </w:rPr>
              <w:t>Anion</w:t>
            </w:r>
          </w:p>
        </w:tc>
      </w:tr>
      <w:tr w:rsidR="005B5DCA">
        <w:trPr>
          <w:trHeight w:val="255"/>
        </w:trPr>
        <w:tc>
          <w:tcPr>
            <w:tcW w:w="2719" w:type="dxa"/>
            <w:tcBorders>
              <w:top w:val="nil"/>
              <w:left w:val="single" w:sz="4" w:space="0" w:color="auto"/>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r>
              <w:rPr>
                <w:rFonts w:ascii="Arial" w:hAnsi="Arial" w:cs="Arial"/>
                <w:sz w:val="20"/>
                <w:szCs w:val="20"/>
              </w:rPr>
              <w:t>Lost 1</w:t>
            </w:r>
          </w:p>
        </w:tc>
        <w:tc>
          <w:tcPr>
            <w:tcW w:w="3240" w:type="dxa"/>
            <w:tcBorders>
              <w:top w:val="nil"/>
              <w:left w:val="nil"/>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r>
              <w:rPr>
                <w:rFonts w:ascii="Arial" w:hAnsi="Arial" w:cs="Arial"/>
                <w:sz w:val="20"/>
                <w:szCs w:val="20"/>
              </w:rPr>
              <w:t>+1</w:t>
            </w:r>
          </w:p>
        </w:tc>
        <w:tc>
          <w:tcPr>
            <w:tcW w:w="3600" w:type="dxa"/>
            <w:tcBorders>
              <w:top w:val="nil"/>
              <w:left w:val="nil"/>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r>
              <w:rPr>
                <w:rFonts w:ascii="Arial" w:hAnsi="Arial" w:cs="Arial"/>
                <w:sz w:val="20"/>
                <w:szCs w:val="20"/>
              </w:rPr>
              <w:t>Cation</w:t>
            </w:r>
          </w:p>
        </w:tc>
      </w:tr>
      <w:tr w:rsidR="005B5DCA">
        <w:trPr>
          <w:trHeight w:val="255"/>
        </w:trPr>
        <w:tc>
          <w:tcPr>
            <w:tcW w:w="2719" w:type="dxa"/>
            <w:tcBorders>
              <w:top w:val="nil"/>
              <w:left w:val="single" w:sz="4" w:space="0" w:color="auto"/>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r>
              <w:rPr>
                <w:rFonts w:ascii="Arial" w:hAnsi="Arial" w:cs="Arial"/>
                <w:sz w:val="20"/>
                <w:szCs w:val="20"/>
              </w:rPr>
              <w:t>Gained 2</w:t>
            </w:r>
          </w:p>
        </w:tc>
        <w:tc>
          <w:tcPr>
            <w:tcW w:w="3240" w:type="dxa"/>
            <w:tcBorders>
              <w:top w:val="nil"/>
              <w:left w:val="nil"/>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p>
        </w:tc>
        <w:tc>
          <w:tcPr>
            <w:tcW w:w="3600" w:type="dxa"/>
            <w:tcBorders>
              <w:top w:val="nil"/>
              <w:left w:val="nil"/>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p>
        </w:tc>
      </w:tr>
      <w:tr w:rsidR="005B5DCA">
        <w:trPr>
          <w:trHeight w:val="255"/>
        </w:trPr>
        <w:tc>
          <w:tcPr>
            <w:tcW w:w="2719" w:type="dxa"/>
            <w:tcBorders>
              <w:top w:val="nil"/>
              <w:left w:val="single" w:sz="4" w:space="0" w:color="auto"/>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r>
              <w:rPr>
                <w:rFonts w:ascii="Arial" w:hAnsi="Arial" w:cs="Arial"/>
                <w:sz w:val="20"/>
                <w:szCs w:val="20"/>
              </w:rPr>
              <w:t>Lost 2</w:t>
            </w:r>
          </w:p>
        </w:tc>
        <w:tc>
          <w:tcPr>
            <w:tcW w:w="3240" w:type="dxa"/>
            <w:tcBorders>
              <w:top w:val="nil"/>
              <w:left w:val="nil"/>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p>
        </w:tc>
        <w:tc>
          <w:tcPr>
            <w:tcW w:w="3600" w:type="dxa"/>
            <w:tcBorders>
              <w:top w:val="nil"/>
              <w:left w:val="nil"/>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p>
        </w:tc>
      </w:tr>
      <w:tr w:rsidR="005B5DCA">
        <w:trPr>
          <w:trHeight w:val="255"/>
        </w:trPr>
        <w:tc>
          <w:tcPr>
            <w:tcW w:w="2719" w:type="dxa"/>
            <w:tcBorders>
              <w:top w:val="nil"/>
              <w:left w:val="single" w:sz="4" w:space="0" w:color="auto"/>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p>
        </w:tc>
        <w:tc>
          <w:tcPr>
            <w:tcW w:w="3240" w:type="dxa"/>
            <w:tcBorders>
              <w:top w:val="nil"/>
              <w:left w:val="nil"/>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r>
              <w:rPr>
                <w:rFonts w:ascii="Arial" w:hAnsi="Arial" w:cs="Arial"/>
                <w:sz w:val="20"/>
                <w:szCs w:val="20"/>
              </w:rPr>
              <w:t>-3</w:t>
            </w:r>
          </w:p>
        </w:tc>
        <w:tc>
          <w:tcPr>
            <w:tcW w:w="3600" w:type="dxa"/>
            <w:tcBorders>
              <w:top w:val="nil"/>
              <w:left w:val="nil"/>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p>
        </w:tc>
      </w:tr>
      <w:tr w:rsidR="005B5DCA">
        <w:trPr>
          <w:trHeight w:val="255"/>
        </w:trPr>
        <w:tc>
          <w:tcPr>
            <w:tcW w:w="2719" w:type="dxa"/>
            <w:tcBorders>
              <w:top w:val="nil"/>
              <w:left w:val="single" w:sz="4" w:space="0" w:color="auto"/>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p>
        </w:tc>
        <w:tc>
          <w:tcPr>
            <w:tcW w:w="3240" w:type="dxa"/>
            <w:tcBorders>
              <w:top w:val="nil"/>
              <w:left w:val="nil"/>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r>
              <w:rPr>
                <w:rFonts w:ascii="Arial" w:hAnsi="Arial" w:cs="Arial"/>
                <w:sz w:val="20"/>
                <w:szCs w:val="20"/>
              </w:rPr>
              <w:t>+3</w:t>
            </w:r>
          </w:p>
        </w:tc>
        <w:tc>
          <w:tcPr>
            <w:tcW w:w="3600" w:type="dxa"/>
            <w:tcBorders>
              <w:top w:val="nil"/>
              <w:left w:val="nil"/>
              <w:bottom w:val="single" w:sz="4" w:space="0" w:color="auto"/>
              <w:right w:val="single" w:sz="4" w:space="0" w:color="auto"/>
            </w:tcBorders>
            <w:shd w:val="clear" w:color="auto" w:fill="auto"/>
            <w:noWrap/>
            <w:vAlign w:val="bottom"/>
          </w:tcPr>
          <w:p w:rsidR="005B5DCA" w:rsidRDefault="005B5DCA" w:rsidP="005B5DCA">
            <w:pPr>
              <w:jc w:val="center"/>
              <w:rPr>
                <w:rFonts w:ascii="Arial" w:hAnsi="Arial" w:cs="Arial"/>
                <w:sz w:val="20"/>
                <w:szCs w:val="20"/>
              </w:rPr>
            </w:pPr>
          </w:p>
        </w:tc>
      </w:tr>
    </w:tbl>
    <w:p w:rsidR="005B5DCA" w:rsidRDefault="005B5DCA">
      <w:pPr>
        <w:rPr>
          <w:b/>
          <w:sz w:val="28"/>
          <w:szCs w:val="28"/>
        </w:rPr>
      </w:pPr>
    </w:p>
    <w:p w:rsidR="005B5DCA" w:rsidRDefault="005B5DCA">
      <w:pPr>
        <w:rPr>
          <w:b/>
          <w:sz w:val="28"/>
          <w:szCs w:val="28"/>
        </w:rPr>
      </w:pPr>
      <w:r>
        <w:rPr>
          <w:b/>
          <w:sz w:val="28"/>
          <w:szCs w:val="28"/>
        </w:rPr>
        <w:t xml:space="preserve">III. </w:t>
      </w:r>
      <w:r w:rsidRPr="005B5DCA">
        <w:rPr>
          <w:b/>
          <w:sz w:val="28"/>
          <w:szCs w:val="28"/>
        </w:rPr>
        <w:t xml:space="preserve">Knowing that the elements in groups 1-2, and 13-18 usually have </w:t>
      </w:r>
      <w:r w:rsidR="004003EE">
        <w:rPr>
          <w:b/>
          <w:sz w:val="28"/>
          <w:szCs w:val="28"/>
        </w:rPr>
        <w:t>ion charges</w:t>
      </w:r>
      <w:r w:rsidRPr="005B5DCA">
        <w:rPr>
          <w:b/>
          <w:sz w:val="28"/>
          <w:szCs w:val="28"/>
        </w:rPr>
        <w:t xml:space="preserve"> of +1,+2,+3,+4, or -3,-2,-1: For the following elements, write a Lewis Dot diagram, the </w:t>
      </w:r>
      <w:r w:rsidR="004003EE">
        <w:rPr>
          <w:b/>
          <w:sz w:val="28"/>
          <w:szCs w:val="28"/>
        </w:rPr>
        <w:t xml:space="preserve">charge </w:t>
      </w:r>
      <w:r w:rsidRPr="005B5DCA">
        <w:rPr>
          <w:b/>
          <w:sz w:val="28"/>
          <w:szCs w:val="28"/>
        </w:rPr>
        <w:t>number, and whether or not the element is a cation, and anion, or chemically stable.</w:t>
      </w:r>
    </w:p>
    <w:p w:rsidR="005B5DCA" w:rsidRDefault="005B5DCA">
      <w:pPr>
        <w:rPr>
          <w:b/>
          <w:sz w:val="28"/>
          <w:szCs w:val="28"/>
        </w:rPr>
      </w:pPr>
    </w:p>
    <w:tbl>
      <w:tblPr>
        <w:tblW w:w="9590" w:type="dxa"/>
        <w:tblInd w:w="89" w:type="dxa"/>
        <w:tblLook w:val="0000" w:firstRow="0" w:lastRow="0" w:firstColumn="0" w:lastColumn="0" w:noHBand="0" w:noVBand="0"/>
      </w:tblPr>
      <w:tblGrid>
        <w:gridCol w:w="1150"/>
        <w:gridCol w:w="2139"/>
        <w:gridCol w:w="2661"/>
        <w:gridCol w:w="3640"/>
      </w:tblGrid>
      <w:tr w:rsidR="005B5DCA">
        <w:trPr>
          <w:trHeight w:val="255"/>
        </w:trPr>
        <w:tc>
          <w:tcPr>
            <w:tcW w:w="115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5B5DCA" w:rsidRPr="0017715C" w:rsidRDefault="005B5DCA">
            <w:pPr>
              <w:rPr>
                <w:rFonts w:ascii="Arial" w:hAnsi="Arial" w:cs="Arial"/>
                <w:b/>
                <w:bCs/>
              </w:rPr>
            </w:pPr>
            <w:r w:rsidRPr="0017715C">
              <w:rPr>
                <w:rFonts w:ascii="Arial" w:hAnsi="Arial" w:cs="Arial"/>
                <w:b/>
                <w:bCs/>
              </w:rPr>
              <w:t>Element</w:t>
            </w:r>
          </w:p>
        </w:tc>
        <w:tc>
          <w:tcPr>
            <w:tcW w:w="2139" w:type="dxa"/>
            <w:tcBorders>
              <w:top w:val="single" w:sz="4" w:space="0" w:color="auto"/>
              <w:left w:val="nil"/>
              <w:bottom w:val="single" w:sz="4" w:space="0" w:color="auto"/>
              <w:right w:val="single" w:sz="4" w:space="0" w:color="auto"/>
            </w:tcBorders>
            <w:shd w:val="clear" w:color="auto" w:fill="C0C0C0"/>
            <w:noWrap/>
            <w:vAlign w:val="bottom"/>
          </w:tcPr>
          <w:p w:rsidR="005B5DCA" w:rsidRPr="0017715C" w:rsidRDefault="005B5DCA">
            <w:pPr>
              <w:rPr>
                <w:rFonts w:ascii="Arial" w:hAnsi="Arial" w:cs="Arial"/>
                <w:b/>
                <w:bCs/>
              </w:rPr>
            </w:pPr>
            <w:r w:rsidRPr="0017715C">
              <w:rPr>
                <w:rFonts w:ascii="Arial" w:hAnsi="Arial" w:cs="Arial"/>
                <w:b/>
                <w:bCs/>
              </w:rPr>
              <w:t>Lewis Dot Diagram</w:t>
            </w:r>
          </w:p>
        </w:tc>
        <w:tc>
          <w:tcPr>
            <w:tcW w:w="2661" w:type="dxa"/>
            <w:tcBorders>
              <w:top w:val="single" w:sz="4" w:space="0" w:color="auto"/>
              <w:left w:val="nil"/>
              <w:bottom w:val="single" w:sz="4" w:space="0" w:color="auto"/>
              <w:right w:val="single" w:sz="4" w:space="0" w:color="auto"/>
            </w:tcBorders>
            <w:shd w:val="clear" w:color="auto" w:fill="C0C0C0"/>
            <w:noWrap/>
            <w:vAlign w:val="bottom"/>
          </w:tcPr>
          <w:p w:rsidR="005B5DCA" w:rsidRPr="0017715C" w:rsidRDefault="005B5DCA" w:rsidP="000F2854">
            <w:pPr>
              <w:rPr>
                <w:rFonts w:ascii="Arial" w:hAnsi="Arial" w:cs="Arial"/>
                <w:b/>
                <w:bCs/>
              </w:rPr>
            </w:pPr>
            <w:r w:rsidRPr="0017715C">
              <w:rPr>
                <w:rFonts w:ascii="Arial" w:hAnsi="Arial" w:cs="Arial"/>
                <w:b/>
                <w:bCs/>
              </w:rPr>
              <w:t xml:space="preserve">Common </w:t>
            </w:r>
            <w:r w:rsidR="000F2854">
              <w:rPr>
                <w:rFonts w:ascii="Arial" w:hAnsi="Arial" w:cs="Arial"/>
                <w:b/>
                <w:bCs/>
              </w:rPr>
              <w:t>charge</w:t>
            </w:r>
            <w:r w:rsidRPr="0017715C">
              <w:rPr>
                <w:rFonts w:ascii="Arial" w:hAnsi="Arial" w:cs="Arial"/>
                <w:b/>
                <w:bCs/>
              </w:rPr>
              <w:t xml:space="preserve"> Number</w:t>
            </w:r>
          </w:p>
        </w:tc>
        <w:tc>
          <w:tcPr>
            <w:tcW w:w="3640" w:type="dxa"/>
            <w:tcBorders>
              <w:top w:val="single" w:sz="4" w:space="0" w:color="auto"/>
              <w:left w:val="nil"/>
              <w:bottom w:val="single" w:sz="4" w:space="0" w:color="auto"/>
              <w:right w:val="single" w:sz="4" w:space="0" w:color="auto"/>
            </w:tcBorders>
            <w:shd w:val="clear" w:color="auto" w:fill="C0C0C0"/>
            <w:noWrap/>
            <w:vAlign w:val="bottom"/>
          </w:tcPr>
          <w:p w:rsidR="005B5DCA" w:rsidRPr="0017715C" w:rsidRDefault="005B5DCA">
            <w:pPr>
              <w:rPr>
                <w:rFonts w:ascii="Arial" w:hAnsi="Arial" w:cs="Arial"/>
                <w:b/>
                <w:bCs/>
              </w:rPr>
            </w:pPr>
            <w:r w:rsidRPr="0017715C">
              <w:rPr>
                <w:rFonts w:ascii="Arial" w:hAnsi="Arial" w:cs="Arial"/>
                <w:b/>
                <w:bCs/>
              </w:rPr>
              <w:t>Cation, Anion, or Chemically stable?</w:t>
            </w:r>
          </w:p>
        </w:tc>
      </w:tr>
      <w:tr w:rsidR="005B5DCA">
        <w:trPr>
          <w:trHeight w:val="750"/>
        </w:trPr>
        <w:tc>
          <w:tcPr>
            <w:tcW w:w="1150" w:type="dxa"/>
            <w:tcBorders>
              <w:top w:val="nil"/>
              <w:left w:val="single" w:sz="4" w:space="0" w:color="auto"/>
              <w:bottom w:val="single" w:sz="4" w:space="0" w:color="auto"/>
              <w:right w:val="single" w:sz="4" w:space="0" w:color="auto"/>
            </w:tcBorders>
            <w:shd w:val="clear" w:color="auto" w:fill="auto"/>
            <w:noWrap/>
            <w:vAlign w:val="center"/>
          </w:tcPr>
          <w:p w:rsidR="005B5DCA" w:rsidRDefault="005B5DCA">
            <w:pPr>
              <w:jc w:val="center"/>
              <w:rPr>
                <w:rFonts w:ascii="Arial" w:hAnsi="Arial" w:cs="Arial"/>
                <w:sz w:val="36"/>
                <w:szCs w:val="36"/>
              </w:rPr>
            </w:pPr>
            <w:r>
              <w:rPr>
                <w:rFonts w:ascii="Arial" w:hAnsi="Arial" w:cs="Arial"/>
                <w:sz w:val="36"/>
                <w:szCs w:val="36"/>
              </w:rPr>
              <w:t>O</w:t>
            </w:r>
          </w:p>
        </w:tc>
        <w:tc>
          <w:tcPr>
            <w:tcW w:w="2139"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2661"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3640"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r>
      <w:tr w:rsidR="005B5DCA">
        <w:trPr>
          <w:trHeight w:val="750"/>
        </w:trPr>
        <w:tc>
          <w:tcPr>
            <w:tcW w:w="1150" w:type="dxa"/>
            <w:tcBorders>
              <w:top w:val="nil"/>
              <w:left w:val="single" w:sz="4" w:space="0" w:color="auto"/>
              <w:bottom w:val="single" w:sz="4" w:space="0" w:color="auto"/>
              <w:right w:val="single" w:sz="4" w:space="0" w:color="auto"/>
            </w:tcBorders>
            <w:shd w:val="clear" w:color="auto" w:fill="auto"/>
            <w:noWrap/>
            <w:vAlign w:val="center"/>
          </w:tcPr>
          <w:p w:rsidR="005B5DCA" w:rsidRDefault="005B5DCA">
            <w:pPr>
              <w:jc w:val="center"/>
              <w:rPr>
                <w:rFonts w:ascii="Arial" w:hAnsi="Arial" w:cs="Arial"/>
                <w:sz w:val="36"/>
                <w:szCs w:val="36"/>
              </w:rPr>
            </w:pPr>
            <w:r>
              <w:rPr>
                <w:rFonts w:ascii="Arial" w:hAnsi="Arial" w:cs="Arial"/>
                <w:sz w:val="36"/>
                <w:szCs w:val="36"/>
              </w:rPr>
              <w:t>Ba</w:t>
            </w:r>
          </w:p>
        </w:tc>
        <w:tc>
          <w:tcPr>
            <w:tcW w:w="2139"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2661"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3640"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r>
      <w:tr w:rsidR="005B5DCA">
        <w:trPr>
          <w:trHeight w:val="750"/>
        </w:trPr>
        <w:tc>
          <w:tcPr>
            <w:tcW w:w="1150" w:type="dxa"/>
            <w:tcBorders>
              <w:top w:val="nil"/>
              <w:left w:val="single" w:sz="4" w:space="0" w:color="auto"/>
              <w:bottom w:val="single" w:sz="4" w:space="0" w:color="auto"/>
              <w:right w:val="single" w:sz="4" w:space="0" w:color="auto"/>
            </w:tcBorders>
            <w:shd w:val="clear" w:color="auto" w:fill="auto"/>
            <w:noWrap/>
            <w:vAlign w:val="center"/>
          </w:tcPr>
          <w:p w:rsidR="005B5DCA" w:rsidRDefault="005B5DCA">
            <w:pPr>
              <w:jc w:val="center"/>
              <w:rPr>
                <w:rFonts w:ascii="Arial" w:hAnsi="Arial" w:cs="Arial"/>
                <w:sz w:val="36"/>
                <w:szCs w:val="36"/>
              </w:rPr>
            </w:pPr>
            <w:r>
              <w:rPr>
                <w:rFonts w:ascii="Arial" w:hAnsi="Arial" w:cs="Arial"/>
                <w:sz w:val="36"/>
                <w:szCs w:val="36"/>
              </w:rPr>
              <w:t>Cl</w:t>
            </w:r>
          </w:p>
        </w:tc>
        <w:tc>
          <w:tcPr>
            <w:tcW w:w="2139"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2661"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3640"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r>
      <w:tr w:rsidR="005B5DCA">
        <w:trPr>
          <w:trHeight w:val="750"/>
        </w:trPr>
        <w:tc>
          <w:tcPr>
            <w:tcW w:w="1150" w:type="dxa"/>
            <w:tcBorders>
              <w:top w:val="nil"/>
              <w:left w:val="single" w:sz="4" w:space="0" w:color="auto"/>
              <w:bottom w:val="single" w:sz="4" w:space="0" w:color="auto"/>
              <w:right w:val="single" w:sz="4" w:space="0" w:color="auto"/>
            </w:tcBorders>
            <w:shd w:val="clear" w:color="auto" w:fill="auto"/>
            <w:noWrap/>
            <w:vAlign w:val="center"/>
          </w:tcPr>
          <w:p w:rsidR="005B5DCA" w:rsidRDefault="005B5DCA">
            <w:pPr>
              <w:jc w:val="center"/>
              <w:rPr>
                <w:rFonts w:ascii="Arial" w:hAnsi="Arial" w:cs="Arial"/>
                <w:sz w:val="36"/>
                <w:szCs w:val="36"/>
              </w:rPr>
            </w:pPr>
            <w:r>
              <w:rPr>
                <w:rFonts w:ascii="Arial" w:hAnsi="Arial" w:cs="Arial"/>
                <w:sz w:val="36"/>
                <w:szCs w:val="36"/>
              </w:rPr>
              <w:t>Al</w:t>
            </w:r>
          </w:p>
        </w:tc>
        <w:tc>
          <w:tcPr>
            <w:tcW w:w="2139"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2661"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3640"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r>
      <w:tr w:rsidR="0017715C">
        <w:trPr>
          <w:trHeight w:val="750"/>
        </w:trPr>
        <w:tc>
          <w:tcPr>
            <w:tcW w:w="1150" w:type="dxa"/>
            <w:tcBorders>
              <w:top w:val="nil"/>
              <w:left w:val="single" w:sz="4" w:space="0" w:color="auto"/>
              <w:bottom w:val="single" w:sz="4" w:space="0" w:color="auto"/>
              <w:right w:val="single" w:sz="4" w:space="0" w:color="auto"/>
            </w:tcBorders>
            <w:shd w:val="clear" w:color="auto" w:fill="auto"/>
            <w:noWrap/>
            <w:vAlign w:val="center"/>
          </w:tcPr>
          <w:p w:rsidR="0017715C" w:rsidRDefault="0017715C">
            <w:pPr>
              <w:jc w:val="center"/>
              <w:rPr>
                <w:rFonts w:ascii="Arial" w:hAnsi="Arial" w:cs="Arial"/>
                <w:sz w:val="36"/>
                <w:szCs w:val="36"/>
              </w:rPr>
            </w:pPr>
            <w:r>
              <w:rPr>
                <w:rFonts w:ascii="Arial" w:hAnsi="Arial" w:cs="Arial"/>
                <w:sz w:val="36"/>
                <w:szCs w:val="36"/>
              </w:rPr>
              <w:t>Ar</w:t>
            </w:r>
          </w:p>
        </w:tc>
        <w:tc>
          <w:tcPr>
            <w:tcW w:w="2139" w:type="dxa"/>
            <w:tcBorders>
              <w:top w:val="nil"/>
              <w:left w:val="nil"/>
              <w:bottom w:val="single" w:sz="4" w:space="0" w:color="auto"/>
              <w:right w:val="single" w:sz="4" w:space="0" w:color="auto"/>
            </w:tcBorders>
            <w:shd w:val="clear" w:color="auto" w:fill="auto"/>
            <w:noWrap/>
            <w:vAlign w:val="bottom"/>
          </w:tcPr>
          <w:p w:rsidR="0017715C" w:rsidRDefault="0017715C">
            <w:pPr>
              <w:rPr>
                <w:rFonts w:ascii="Arial" w:hAnsi="Arial" w:cs="Arial"/>
                <w:sz w:val="20"/>
                <w:szCs w:val="20"/>
              </w:rPr>
            </w:pPr>
          </w:p>
        </w:tc>
        <w:tc>
          <w:tcPr>
            <w:tcW w:w="2661" w:type="dxa"/>
            <w:tcBorders>
              <w:top w:val="nil"/>
              <w:left w:val="nil"/>
              <w:bottom w:val="single" w:sz="4" w:space="0" w:color="auto"/>
              <w:right w:val="single" w:sz="4" w:space="0" w:color="auto"/>
            </w:tcBorders>
            <w:shd w:val="clear" w:color="auto" w:fill="auto"/>
            <w:noWrap/>
            <w:vAlign w:val="bottom"/>
          </w:tcPr>
          <w:p w:rsidR="0017715C" w:rsidRDefault="0017715C">
            <w:pPr>
              <w:rPr>
                <w:rFonts w:ascii="Arial" w:hAnsi="Arial" w:cs="Arial"/>
                <w:sz w:val="20"/>
                <w:szCs w:val="20"/>
              </w:rPr>
            </w:pPr>
          </w:p>
        </w:tc>
        <w:tc>
          <w:tcPr>
            <w:tcW w:w="3640" w:type="dxa"/>
            <w:tcBorders>
              <w:top w:val="nil"/>
              <w:left w:val="nil"/>
              <w:bottom w:val="single" w:sz="4" w:space="0" w:color="auto"/>
              <w:right w:val="single" w:sz="4" w:space="0" w:color="auto"/>
            </w:tcBorders>
            <w:shd w:val="clear" w:color="auto" w:fill="auto"/>
            <w:noWrap/>
            <w:vAlign w:val="bottom"/>
          </w:tcPr>
          <w:p w:rsidR="0017715C" w:rsidRDefault="0017715C">
            <w:pPr>
              <w:rPr>
                <w:rFonts w:ascii="Arial" w:hAnsi="Arial" w:cs="Arial"/>
                <w:sz w:val="20"/>
                <w:szCs w:val="20"/>
              </w:rPr>
            </w:pPr>
          </w:p>
        </w:tc>
      </w:tr>
      <w:tr w:rsidR="005B5DCA">
        <w:trPr>
          <w:trHeight w:val="750"/>
        </w:trPr>
        <w:tc>
          <w:tcPr>
            <w:tcW w:w="1150" w:type="dxa"/>
            <w:tcBorders>
              <w:top w:val="nil"/>
              <w:left w:val="single" w:sz="4" w:space="0" w:color="auto"/>
              <w:bottom w:val="single" w:sz="4" w:space="0" w:color="auto"/>
              <w:right w:val="single" w:sz="4" w:space="0" w:color="auto"/>
            </w:tcBorders>
            <w:shd w:val="clear" w:color="auto" w:fill="auto"/>
            <w:noWrap/>
            <w:vAlign w:val="center"/>
          </w:tcPr>
          <w:p w:rsidR="005B5DCA" w:rsidRDefault="005B5DCA">
            <w:pPr>
              <w:jc w:val="center"/>
              <w:rPr>
                <w:rFonts w:ascii="Arial" w:hAnsi="Arial" w:cs="Arial"/>
                <w:sz w:val="36"/>
                <w:szCs w:val="36"/>
              </w:rPr>
            </w:pPr>
            <w:r>
              <w:rPr>
                <w:rFonts w:ascii="Arial" w:hAnsi="Arial" w:cs="Arial"/>
                <w:sz w:val="36"/>
                <w:szCs w:val="36"/>
              </w:rPr>
              <w:t>Ca</w:t>
            </w:r>
          </w:p>
        </w:tc>
        <w:tc>
          <w:tcPr>
            <w:tcW w:w="2139"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2661"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3640"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r>
      <w:tr w:rsidR="005B5DCA">
        <w:trPr>
          <w:trHeight w:val="750"/>
        </w:trPr>
        <w:tc>
          <w:tcPr>
            <w:tcW w:w="1150" w:type="dxa"/>
            <w:tcBorders>
              <w:top w:val="nil"/>
              <w:left w:val="single" w:sz="4" w:space="0" w:color="auto"/>
              <w:bottom w:val="single" w:sz="4" w:space="0" w:color="auto"/>
              <w:right w:val="single" w:sz="4" w:space="0" w:color="auto"/>
            </w:tcBorders>
            <w:shd w:val="clear" w:color="auto" w:fill="auto"/>
            <w:noWrap/>
            <w:vAlign w:val="center"/>
          </w:tcPr>
          <w:p w:rsidR="005B5DCA" w:rsidRDefault="005B5DCA">
            <w:pPr>
              <w:jc w:val="center"/>
              <w:rPr>
                <w:rFonts w:ascii="Arial" w:hAnsi="Arial" w:cs="Arial"/>
                <w:sz w:val="36"/>
                <w:szCs w:val="36"/>
              </w:rPr>
            </w:pPr>
            <w:r>
              <w:rPr>
                <w:rFonts w:ascii="Arial" w:hAnsi="Arial" w:cs="Arial"/>
                <w:sz w:val="36"/>
                <w:szCs w:val="36"/>
              </w:rPr>
              <w:t>N</w:t>
            </w:r>
          </w:p>
        </w:tc>
        <w:tc>
          <w:tcPr>
            <w:tcW w:w="2139"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2661"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3640"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r>
      <w:tr w:rsidR="005B5DCA">
        <w:trPr>
          <w:trHeight w:val="750"/>
        </w:trPr>
        <w:tc>
          <w:tcPr>
            <w:tcW w:w="1150" w:type="dxa"/>
            <w:tcBorders>
              <w:top w:val="nil"/>
              <w:left w:val="single" w:sz="4" w:space="0" w:color="auto"/>
              <w:bottom w:val="single" w:sz="4" w:space="0" w:color="auto"/>
              <w:right w:val="single" w:sz="4" w:space="0" w:color="auto"/>
            </w:tcBorders>
            <w:shd w:val="clear" w:color="auto" w:fill="auto"/>
            <w:noWrap/>
            <w:vAlign w:val="center"/>
          </w:tcPr>
          <w:p w:rsidR="005B5DCA" w:rsidRDefault="00A76050">
            <w:pPr>
              <w:jc w:val="center"/>
              <w:rPr>
                <w:rFonts w:ascii="Arial" w:hAnsi="Arial" w:cs="Arial"/>
                <w:sz w:val="36"/>
                <w:szCs w:val="36"/>
              </w:rPr>
            </w:pPr>
            <w:r>
              <w:rPr>
                <w:rFonts w:ascii="Arial" w:hAnsi="Arial" w:cs="Arial"/>
                <w:sz w:val="36"/>
                <w:szCs w:val="36"/>
              </w:rPr>
              <w:t>K</w:t>
            </w:r>
          </w:p>
        </w:tc>
        <w:tc>
          <w:tcPr>
            <w:tcW w:w="2139"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2661"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3640"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r>
      <w:tr w:rsidR="005B5DCA">
        <w:trPr>
          <w:trHeight w:val="750"/>
        </w:trPr>
        <w:tc>
          <w:tcPr>
            <w:tcW w:w="1150" w:type="dxa"/>
            <w:tcBorders>
              <w:top w:val="nil"/>
              <w:left w:val="single" w:sz="4" w:space="0" w:color="auto"/>
              <w:bottom w:val="single" w:sz="4" w:space="0" w:color="auto"/>
              <w:right w:val="single" w:sz="4" w:space="0" w:color="auto"/>
            </w:tcBorders>
            <w:shd w:val="clear" w:color="auto" w:fill="auto"/>
            <w:noWrap/>
            <w:vAlign w:val="center"/>
          </w:tcPr>
          <w:p w:rsidR="005B5DCA" w:rsidRDefault="005B5DCA">
            <w:pPr>
              <w:jc w:val="center"/>
              <w:rPr>
                <w:rFonts w:ascii="Arial" w:hAnsi="Arial" w:cs="Arial"/>
                <w:sz w:val="36"/>
                <w:szCs w:val="36"/>
              </w:rPr>
            </w:pPr>
            <w:r>
              <w:rPr>
                <w:rFonts w:ascii="Arial" w:hAnsi="Arial" w:cs="Arial"/>
                <w:sz w:val="36"/>
                <w:szCs w:val="36"/>
              </w:rPr>
              <w:t>I</w:t>
            </w:r>
          </w:p>
        </w:tc>
        <w:tc>
          <w:tcPr>
            <w:tcW w:w="2139"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2661"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c>
          <w:tcPr>
            <w:tcW w:w="3640" w:type="dxa"/>
            <w:tcBorders>
              <w:top w:val="nil"/>
              <w:left w:val="nil"/>
              <w:bottom w:val="single" w:sz="4" w:space="0" w:color="auto"/>
              <w:right w:val="single" w:sz="4" w:space="0" w:color="auto"/>
            </w:tcBorders>
            <w:shd w:val="clear" w:color="auto" w:fill="auto"/>
            <w:noWrap/>
            <w:vAlign w:val="bottom"/>
          </w:tcPr>
          <w:p w:rsidR="005B5DCA" w:rsidRDefault="005B5DCA">
            <w:pPr>
              <w:rPr>
                <w:rFonts w:ascii="Arial" w:hAnsi="Arial" w:cs="Arial"/>
                <w:sz w:val="20"/>
                <w:szCs w:val="20"/>
              </w:rPr>
            </w:pPr>
            <w:r>
              <w:rPr>
                <w:rFonts w:ascii="Arial" w:hAnsi="Arial" w:cs="Arial"/>
                <w:sz w:val="20"/>
                <w:szCs w:val="20"/>
              </w:rPr>
              <w:t> </w:t>
            </w:r>
          </w:p>
        </w:tc>
      </w:tr>
    </w:tbl>
    <w:p w:rsidR="00A76050" w:rsidRDefault="00A76050">
      <w:pPr>
        <w:rPr>
          <w:sz w:val="28"/>
          <w:szCs w:val="28"/>
        </w:rPr>
      </w:pPr>
    </w:p>
    <w:p w:rsidR="00A76050" w:rsidRDefault="00A76050">
      <w:pPr>
        <w:rPr>
          <w:sz w:val="28"/>
          <w:szCs w:val="28"/>
        </w:rPr>
      </w:pPr>
    </w:p>
    <w:p w:rsidR="00A76050" w:rsidRDefault="00A76050">
      <w:pPr>
        <w:rPr>
          <w:b/>
          <w:sz w:val="28"/>
          <w:szCs w:val="28"/>
        </w:rPr>
      </w:pPr>
      <w:r w:rsidRPr="00A76050">
        <w:rPr>
          <w:b/>
          <w:sz w:val="28"/>
          <w:szCs w:val="28"/>
        </w:rPr>
        <w:t>V. Write Lewis Dot Reactions (as shown above in the two examples</w:t>
      </w:r>
      <w:r>
        <w:rPr>
          <w:b/>
          <w:sz w:val="28"/>
          <w:szCs w:val="28"/>
        </w:rPr>
        <w:t xml:space="preserve"> on the last page)</w:t>
      </w:r>
      <w:r w:rsidRPr="00A76050">
        <w:rPr>
          <w:b/>
          <w:sz w:val="28"/>
          <w:szCs w:val="28"/>
        </w:rPr>
        <w:t xml:space="preserve"> for the following elements:</w:t>
      </w:r>
    </w:p>
    <w:p w:rsidR="00A76050" w:rsidRDefault="00A76050">
      <w:pPr>
        <w:rPr>
          <w:b/>
          <w:sz w:val="28"/>
          <w:szCs w:val="28"/>
        </w:rPr>
      </w:pPr>
    </w:p>
    <w:p w:rsidR="00A76050" w:rsidRPr="00A76050" w:rsidRDefault="00A76050">
      <w:pPr>
        <w:rPr>
          <w:b/>
          <w:sz w:val="28"/>
          <w:szCs w:val="28"/>
        </w:rPr>
      </w:pPr>
      <w:r w:rsidRPr="00A76050">
        <w:rPr>
          <w:b/>
          <w:sz w:val="28"/>
          <w:szCs w:val="28"/>
        </w:rPr>
        <w:t xml:space="preserve">A. </w:t>
      </w:r>
      <w:r>
        <w:rPr>
          <w:b/>
          <w:sz w:val="28"/>
          <w:szCs w:val="28"/>
        </w:rPr>
        <w:t>Barium</w:t>
      </w:r>
      <w:r w:rsidRPr="00A76050">
        <w:rPr>
          <w:b/>
          <w:sz w:val="28"/>
          <w:szCs w:val="28"/>
        </w:rPr>
        <w:t xml:space="preserve"> (</w:t>
      </w:r>
      <w:r>
        <w:rPr>
          <w:b/>
          <w:sz w:val="28"/>
          <w:szCs w:val="28"/>
        </w:rPr>
        <w:t>Ba</w:t>
      </w:r>
      <w:r w:rsidRPr="00A76050">
        <w:rPr>
          <w:b/>
          <w:sz w:val="28"/>
          <w:szCs w:val="28"/>
        </w:rPr>
        <w:t>) and Oxygen</w:t>
      </w: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Pr="00A76050" w:rsidRDefault="00A76050">
      <w:pPr>
        <w:rPr>
          <w:b/>
          <w:sz w:val="28"/>
          <w:szCs w:val="28"/>
        </w:rPr>
      </w:pPr>
      <w:r w:rsidRPr="00A76050">
        <w:rPr>
          <w:b/>
          <w:sz w:val="28"/>
          <w:szCs w:val="28"/>
        </w:rPr>
        <w:t>B. Aluminum and Flourine</w:t>
      </w: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Pr="00A76050" w:rsidRDefault="00A76050">
      <w:pPr>
        <w:rPr>
          <w:b/>
          <w:sz w:val="28"/>
          <w:szCs w:val="28"/>
        </w:rPr>
      </w:pPr>
      <w:r w:rsidRPr="00A76050">
        <w:rPr>
          <w:b/>
          <w:sz w:val="28"/>
          <w:szCs w:val="28"/>
        </w:rPr>
        <w:t>C. Potassium and Iodine</w:t>
      </w: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Default="00A76050">
      <w:pPr>
        <w:rPr>
          <w:sz w:val="28"/>
          <w:szCs w:val="28"/>
        </w:rPr>
      </w:pPr>
    </w:p>
    <w:p w:rsidR="00A76050" w:rsidRPr="00A76050" w:rsidRDefault="00A76050">
      <w:pPr>
        <w:rPr>
          <w:b/>
          <w:sz w:val="28"/>
          <w:szCs w:val="28"/>
        </w:rPr>
      </w:pPr>
      <w:r w:rsidRPr="00A76050">
        <w:rPr>
          <w:b/>
          <w:sz w:val="28"/>
          <w:szCs w:val="28"/>
        </w:rPr>
        <w:t>D. Challenge (extra credit): Calcium and Nitrogen</w:t>
      </w:r>
    </w:p>
    <w:p w:rsidR="00A76050" w:rsidRDefault="00A76050">
      <w:pPr>
        <w:rPr>
          <w:sz w:val="28"/>
          <w:szCs w:val="28"/>
        </w:rPr>
      </w:pPr>
    </w:p>
    <w:p w:rsidR="00A76050" w:rsidRDefault="00A76050">
      <w:pPr>
        <w:rPr>
          <w:sz w:val="28"/>
          <w:szCs w:val="28"/>
        </w:rPr>
      </w:pPr>
    </w:p>
    <w:p w:rsidR="00A76050" w:rsidRDefault="00A76050">
      <w:pPr>
        <w:rPr>
          <w:sz w:val="28"/>
          <w:szCs w:val="28"/>
        </w:rPr>
      </w:pPr>
    </w:p>
    <w:p w:rsidR="004003EE" w:rsidRDefault="004003EE">
      <w:pPr>
        <w:rPr>
          <w:sz w:val="28"/>
          <w:szCs w:val="28"/>
        </w:rPr>
      </w:pPr>
    </w:p>
    <w:p w:rsidR="004003EE" w:rsidRDefault="004003EE">
      <w:pPr>
        <w:rPr>
          <w:sz w:val="28"/>
          <w:szCs w:val="28"/>
        </w:rPr>
      </w:pPr>
    </w:p>
    <w:p w:rsidR="004003EE" w:rsidRDefault="004003EE">
      <w:pPr>
        <w:rPr>
          <w:sz w:val="28"/>
          <w:szCs w:val="28"/>
        </w:rPr>
      </w:pPr>
    </w:p>
    <w:p w:rsidR="004003EE" w:rsidRDefault="004003EE">
      <w:pPr>
        <w:rPr>
          <w:sz w:val="28"/>
          <w:szCs w:val="28"/>
        </w:rPr>
      </w:pPr>
    </w:p>
    <w:p w:rsidR="004003EE" w:rsidRDefault="004003EE" w:rsidP="004003EE">
      <w:pPr>
        <w:rPr>
          <w:b/>
          <w:sz w:val="28"/>
          <w:szCs w:val="28"/>
        </w:rPr>
      </w:pPr>
    </w:p>
    <w:p w:rsidR="004003EE" w:rsidRDefault="004003EE" w:rsidP="004003EE">
      <w:pPr>
        <w:rPr>
          <w:b/>
          <w:sz w:val="28"/>
          <w:szCs w:val="28"/>
        </w:rPr>
      </w:pPr>
      <w:r>
        <w:rPr>
          <w:b/>
          <w:sz w:val="28"/>
          <w:szCs w:val="28"/>
        </w:rPr>
        <w:lastRenderedPageBreak/>
        <w:t>IV. Binary Ionic Compounds</w:t>
      </w:r>
    </w:p>
    <w:p w:rsidR="004003EE" w:rsidRDefault="004003EE" w:rsidP="004003EE">
      <w:pPr>
        <w:rPr>
          <w:sz w:val="28"/>
          <w:szCs w:val="28"/>
        </w:rPr>
      </w:pPr>
      <w:r>
        <w:rPr>
          <w:sz w:val="28"/>
          <w:szCs w:val="28"/>
        </w:rPr>
        <w:t xml:space="preserve">Sometimes an element will give an electron to another so that both can reach stable configurations.  They form what is called an </w:t>
      </w:r>
      <w:r w:rsidRPr="00B71F11">
        <w:rPr>
          <w:b/>
          <w:sz w:val="28"/>
          <w:szCs w:val="28"/>
        </w:rPr>
        <w:t>ionic compound</w:t>
      </w:r>
      <w:r>
        <w:rPr>
          <w:sz w:val="28"/>
          <w:szCs w:val="28"/>
        </w:rPr>
        <w:t xml:space="preserve">.  Note that most ionic compounds are formed by just two elements.  These are called </w:t>
      </w:r>
      <w:r w:rsidRPr="00B71F11">
        <w:rPr>
          <w:b/>
          <w:sz w:val="28"/>
          <w:szCs w:val="28"/>
        </w:rPr>
        <w:t>binary ionic compounds</w:t>
      </w:r>
      <w:r>
        <w:rPr>
          <w:sz w:val="28"/>
          <w:szCs w:val="28"/>
        </w:rPr>
        <w:t>.</w:t>
      </w:r>
    </w:p>
    <w:p w:rsidR="004003EE" w:rsidRDefault="004003EE" w:rsidP="004003EE">
      <w:pPr>
        <w:rPr>
          <w:sz w:val="28"/>
          <w:szCs w:val="28"/>
        </w:rPr>
      </w:pPr>
    </w:p>
    <w:p w:rsidR="004003EE" w:rsidRDefault="004003EE" w:rsidP="004003EE">
      <w:pPr>
        <w:rPr>
          <w:sz w:val="28"/>
          <w:szCs w:val="28"/>
        </w:rPr>
      </w:pPr>
      <w:r>
        <w:rPr>
          <w:sz w:val="28"/>
          <w:szCs w:val="28"/>
        </w:rPr>
        <w:t>Sometimes one element wants to lose the exact same number of elements that another wants to gain.  Table Salt (sodium chloride) an example of this:  Example (from our physical science book):</w:t>
      </w:r>
    </w:p>
    <w:p w:rsidR="004003EE" w:rsidRDefault="004003EE" w:rsidP="004003EE">
      <w:pPr>
        <w:rPr>
          <w:sz w:val="28"/>
          <w:szCs w:val="28"/>
        </w:rPr>
      </w:pPr>
    </w:p>
    <w:p w:rsidR="004003EE" w:rsidRDefault="00FE2897" w:rsidP="004003EE">
      <w:pPr>
        <w:rPr>
          <w:sz w:val="28"/>
          <w:szCs w:val="28"/>
        </w:rPr>
      </w:pPr>
      <w:r>
        <w:rPr>
          <w:noProof/>
          <w:sz w:val="28"/>
          <w:szCs w:val="28"/>
        </w:rPr>
        <w:drawing>
          <wp:inline distT="0" distB="0" distL="0" distR="0">
            <wp:extent cx="6056630" cy="843280"/>
            <wp:effectExtent l="19050" t="0" r="1270" b="0"/>
            <wp:docPr id="1" name="Picture 1" descr="Sodium + Chlor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dium + Chlorine"/>
                    <pic:cNvPicPr>
                      <a:picLocks noChangeAspect="1" noChangeArrowheads="1"/>
                    </pic:cNvPicPr>
                  </pic:nvPicPr>
                  <pic:blipFill>
                    <a:blip r:embed="rId7" cstate="print"/>
                    <a:srcRect/>
                    <a:stretch>
                      <a:fillRect/>
                    </a:stretch>
                  </pic:blipFill>
                  <pic:spPr bwMode="auto">
                    <a:xfrm>
                      <a:off x="0" y="0"/>
                      <a:ext cx="6056630" cy="843280"/>
                    </a:xfrm>
                    <a:prstGeom prst="rect">
                      <a:avLst/>
                    </a:prstGeom>
                    <a:noFill/>
                    <a:ln w="9525">
                      <a:noFill/>
                      <a:miter lim="800000"/>
                      <a:headEnd/>
                      <a:tailEnd/>
                    </a:ln>
                  </pic:spPr>
                </pic:pic>
              </a:graphicData>
            </a:graphic>
          </wp:inline>
        </w:drawing>
      </w:r>
    </w:p>
    <w:p w:rsidR="004003EE" w:rsidRDefault="004003EE" w:rsidP="004003EE">
      <w:pPr>
        <w:rPr>
          <w:sz w:val="28"/>
          <w:szCs w:val="28"/>
        </w:rPr>
      </w:pPr>
    </w:p>
    <w:p w:rsidR="004003EE" w:rsidRDefault="004003EE" w:rsidP="004003EE">
      <w:pPr>
        <w:rPr>
          <w:sz w:val="28"/>
          <w:szCs w:val="28"/>
        </w:rPr>
      </w:pPr>
    </w:p>
    <w:p w:rsidR="004003EE" w:rsidRDefault="004003EE" w:rsidP="004003EE">
      <w:pPr>
        <w:rPr>
          <w:sz w:val="28"/>
          <w:szCs w:val="28"/>
        </w:rPr>
      </w:pPr>
      <w:r>
        <w:rPr>
          <w:sz w:val="28"/>
          <w:szCs w:val="28"/>
        </w:rPr>
        <w:t>Sometimes, the positive and negative charge numbers don’t cancel out.  This means we have to have more than one of at least one of the elements to each side of the equation.</w:t>
      </w:r>
    </w:p>
    <w:p w:rsidR="004003EE" w:rsidRDefault="004003EE" w:rsidP="004003EE">
      <w:pPr>
        <w:rPr>
          <w:sz w:val="28"/>
          <w:szCs w:val="28"/>
        </w:rPr>
      </w:pPr>
    </w:p>
    <w:p w:rsidR="004003EE" w:rsidRDefault="00FE2897" w:rsidP="004003EE">
      <w:pPr>
        <w:rPr>
          <w:sz w:val="28"/>
          <w:szCs w:val="28"/>
        </w:rPr>
      </w:pPr>
      <w:r>
        <w:rPr>
          <w:noProof/>
          <w:sz w:val="28"/>
          <w:szCs w:val="28"/>
        </w:rPr>
        <w:drawing>
          <wp:inline distT="0" distB="0" distL="0" distR="0">
            <wp:extent cx="6103620" cy="1437005"/>
            <wp:effectExtent l="19050" t="0" r="0" b="0"/>
            <wp:docPr id="2" name="Picture 2" descr="Magnesium + Flour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gnesium + Flourine"/>
                    <pic:cNvPicPr>
                      <a:picLocks noChangeAspect="1" noChangeArrowheads="1"/>
                    </pic:cNvPicPr>
                  </pic:nvPicPr>
                  <pic:blipFill>
                    <a:blip r:embed="rId8" cstate="print"/>
                    <a:srcRect/>
                    <a:stretch>
                      <a:fillRect/>
                    </a:stretch>
                  </pic:blipFill>
                  <pic:spPr bwMode="auto">
                    <a:xfrm>
                      <a:off x="0" y="0"/>
                      <a:ext cx="6103620" cy="1437005"/>
                    </a:xfrm>
                    <a:prstGeom prst="rect">
                      <a:avLst/>
                    </a:prstGeom>
                    <a:noFill/>
                    <a:ln w="9525">
                      <a:noFill/>
                      <a:miter lim="800000"/>
                      <a:headEnd/>
                      <a:tailEnd/>
                    </a:ln>
                  </pic:spPr>
                </pic:pic>
              </a:graphicData>
            </a:graphic>
          </wp:inline>
        </w:drawing>
      </w:r>
    </w:p>
    <w:p w:rsidR="004003EE" w:rsidRPr="009B0ECD" w:rsidRDefault="004003EE" w:rsidP="004003EE">
      <w:pPr>
        <w:jc w:val="right"/>
        <w:rPr>
          <w:sz w:val="16"/>
          <w:szCs w:val="16"/>
        </w:rPr>
      </w:pPr>
      <w:r w:rsidRPr="009B0ECD">
        <w:rPr>
          <w:sz w:val="16"/>
          <w:szCs w:val="16"/>
        </w:rPr>
        <w:t xml:space="preserve">Pictures taken from: </w:t>
      </w:r>
      <w:r w:rsidRPr="009B0ECD">
        <w:rPr>
          <w:b/>
          <w:sz w:val="16"/>
          <w:szCs w:val="16"/>
        </w:rPr>
        <w:t>Merrill Physical Science</w:t>
      </w:r>
      <w:r w:rsidRPr="009B0ECD">
        <w:rPr>
          <w:sz w:val="16"/>
          <w:szCs w:val="16"/>
        </w:rPr>
        <w:t xml:space="preserve">. Macmillan/Mc-Graw-Hill Publishing Company: </w:t>
      </w:r>
      <w:smartTag w:uri="urn:schemas-microsoft-com:office:smarttags" w:element="State">
        <w:smartTag w:uri="urn:schemas-microsoft-com:office:smarttags" w:element="place">
          <w:r w:rsidRPr="009B0ECD">
            <w:rPr>
              <w:sz w:val="16"/>
              <w:szCs w:val="16"/>
            </w:rPr>
            <w:t>Ohio</w:t>
          </w:r>
        </w:smartTag>
      </w:smartTag>
      <w:r w:rsidRPr="009B0ECD">
        <w:rPr>
          <w:sz w:val="16"/>
          <w:szCs w:val="16"/>
        </w:rPr>
        <w:t>. 1993. pg 271, 277.</w:t>
      </w:r>
    </w:p>
    <w:p w:rsidR="004003EE" w:rsidRDefault="004003EE" w:rsidP="004003EE">
      <w:pPr>
        <w:rPr>
          <w:sz w:val="28"/>
          <w:szCs w:val="28"/>
        </w:rPr>
      </w:pPr>
    </w:p>
    <w:p w:rsidR="00A76050" w:rsidRPr="00A76050" w:rsidRDefault="00A76050">
      <w:pPr>
        <w:rPr>
          <w:sz w:val="28"/>
          <w:szCs w:val="28"/>
        </w:rPr>
      </w:pPr>
    </w:p>
    <w:sectPr w:rsidR="00A76050" w:rsidRPr="00A76050">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505C" w:rsidRDefault="00DA505C">
      <w:r>
        <w:separator/>
      </w:r>
    </w:p>
  </w:endnote>
  <w:endnote w:type="continuationSeparator" w:id="0">
    <w:p w:rsidR="00DA505C" w:rsidRDefault="00DA5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2D56" w:rsidRDefault="008D2D56" w:rsidP="00B430D6">
    <w:pPr>
      <w:pStyle w:val="Footer"/>
      <w:jc w:val="center"/>
      <w:rPr>
        <w:rStyle w:val="PageNumber"/>
      </w:rPr>
    </w:pPr>
    <w:r>
      <w:rPr>
        <w:rStyle w:val="PageNumber"/>
      </w:rPr>
      <w:t xml:space="preserve">Ionic Bonding Worksheet, </w:t>
    </w:r>
  </w:p>
  <w:p w:rsidR="008D2D56" w:rsidRDefault="008D2D56" w:rsidP="00B430D6">
    <w:pPr>
      <w:pStyle w:val="Footer"/>
      <w:jc w:val="center"/>
    </w:pPr>
    <w:r>
      <w:rPr>
        <w:rStyle w:val="PageNumber"/>
      </w:rPr>
      <w:t xml:space="preserve">Page </w:t>
    </w:r>
    <w:r>
      <w:rPr>
        <w:rStyle w:val="PageNumber"/>
      </w:rPr>
      <w:fldChar w:fldCharType="begin"/>
    </w:r>
    <w:r>
      <w:rPr>
        <w:rStyle w:val="PageNumber"/>
      </w:rPr>
      <w:instrText xml:space="preserve"> PAGE </w:instrText>
    </w:r>
    <w:r>
      <w:rPr>
        <w:rStyle w:val="PageNumber"/>
      </w:rPr>
      <w:fldChar w:fldCharType="separate"/>
    </w:r>
    <w:r w:rsidR="00D441C7">
      <w:rPr>
        <w:rStyle w:val="PageNumber"/>
        <w:noProof/>
      </w:rPr>
      <w:t>1</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505C" w:rsidRDefault="00DA505C">
      <w:r>
        <w:separator/>
      </w:r>
    </w:p>
  </w:footnote>
  <w:footnote w:type="continuationSeparator" w:id="0">
    <w:p w:rsidR="00DA505C" w:rsidRDefault="00DA50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B5DCA"/>
    <w:rsid w:val="000E497E"/>
    <w:rsid w:val="000F2854"/>
    <w:rsid w:val="0017715C"/>
    <w:rsid w:val="00254CCC"/>
    <w:rsid w:val="002667C5"/>
    <w:rsid w:val="00382ED5"/>
    <w:rsid w:val="003C64CC"/>
    <w:rsid w:val="004003EE"/>
    <w:rsid w:val="00442C44"/>
    <w:rsid w:val="004847E0"/>
    <w:rsid w:val="005B5DCA"/>
    <w:rsid w:val="005E5C3F"/>
    <w:rsid w:val="005F1750"/>
    <w:rsid w:val="008D2D56"/>
    <w:rsid w:val="009B0ECD"/>
    <w:rsid w:val="00A76050"/>
    <w:rsid w:val="00B430D6"/>
    <w:rsid w:val="00B71F11"/>
    <w:rsid w:val="00CC5361"/>
    <w:rsid w:val="00D441C7"/>
    <w:rsid w:val="00DA505C"/>
    <w:rsid w:val="00F86C73"/>
    <w:rsid w:val="00FE28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430D6"/>
    <w:pPr>
      <w:tabs>
        <w:tab w:val="center" w:pos="4320"/>
        <w:tab w:val="right" w:pos="8640"/>
      </w:tabs>
    </w:pPr>
  </w:style>
  <w:style w:type="paragraph" w:styleId="Footer">
    <w:name w:val="footer"/>
    <w:basedOn w:val="Normal"/>
    <w:rsid w:val="00B430D6"/>
    <w:pPr>
      <w:tabs>
        <w:tab w:val="center" w:pos="4320"/>
        <w:tab w:val="right" w:pos="8640"/>
      </w:tabs>
    </w:pPr>
  </w:style>
  <w:style w:type="character" w:styleId="PageNumber">
    <w:name w:val="page number"/>
    <w:basedOn w:val="DefaultParagraphFont"/>
    <w:rsid w:val="00B430D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4794902">
      <w:bodyDiv w:val="1"/>
      <w:marLeft w:val="0"/>
      <w:marRight w:val="0"/>
      <w:marTop w:val="0"/>
      <w:marBottom w:val="0"/>
      <w:divBdr>
        <w:top w:val="none" w:sz="0" w:space="0" w:color="auto"/>
        <w:left w:val="none" w:sz="0" w:space="0" w:color="auto"/>
        <w:bottom w:val="none" w:sz="0" w:space="0" w:color="auto"/>
        <w:right w:val="none" w:sz="0" w:space="0" w:color="auto"/>
      </w:divBdr>
    </w:div>
    <w:div w:id="885290966">
      <w:bodyDiv w:val="1"/>
      <w:marLeft w:val="0"/>
      <w:marRight w:val="0"/>
      <w:marTop w:val="0"/>
      <w:marBottom w:val="0"/>
      <w:divBdr>
        <w:top w:val="none" w:sz="0" w:space="0" w:color="auto"/>
        <w:left w:val="none" w:sz="0" w:space="0" w:color="auto"/>
        <w:bottom w:val="none" w:sz="0" w:space="0" w:color="auto"/>
        <w:right w:val="none" w:sz="0" w:space="0" w:color="auto"/>
      </w:divBdr>
    </w:div>
    <w:div w:id="906918688">
      <w:bodyDiv w:val="1"/>
      <w:marLeft w:val="0"/>
      <w:marRight w:val="0"/>
      <w:marTop w:val="0"/>
      <w:marBottom w:val="0"/>
      <w:divBdr>
        <w:top w:val="none" w:sz="0" w:space="0" w:color="auto"/>
        <w:left w:val="none" w:sz="0" w:space="0" w:color="auto"/>
        <w:bottom w:val="none" w:sz="0" w:space="0" w:color="auto"/>
        <w:right w:val="none" w:sz="0" w:space="0" w:color="auto"/>
      </w:divBdr>
    </w:div>
    <w:div w:id="1020203820">
      <w:bodyDiv w:val="1"/>
      <w:marLeft w:val="0"/>
      <w:marRight w:val="0"/>
      <w:marTop w:val="0"/>
      <w:marBottom w:val="0"/>
      <w:divBdr>
        <w:top w:val="none" w:sz="0" w:space="0" w:color="auto"/>
        <w:left w:val="none" w:sz="0" w:space="0" w:color="auto"/>
        <w:bottom w:val="none" w:sz="0" w:space="0" w:color="auto"/>
        <w:right w:val="none" w:sz="0" w:space="0" w:color="auto"/>
      </w:divBdr>
    </w:div>
    <w:div w:id="1388608522">
      <w:bodyDiv w:val="1"/>
      <w:marLeft w:val="0"/>
      <w:marRight w:val="0"/>
      <w:marTop w:val="0"/>
      <w:marBottom w:val="0"/>
      <w:divBdr>
        <w:top w:val="none" w:sz="0" w:space="0" w:color="auto"/>
        <w:left w:val="none" w:sz="0" w:space="0" w:color="auto"/>
        <w:bottom w:val="none" w:sz="0" w:space="0" w:color="auto"/>
        <w:right w:val="none" w:sz="0" w:space="0" w:color="auto"/>
      </w:divBdr>
    </w:div>
    <w:div w:id="1444809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473</Words>
  <Characters>2700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Ionic Bonding Worksheet</vt:lpstr>
    </vt:vector>
  </TitlesOfParts>
  <Company/>
  <LinksUpToDate>false</LinksUpToDate>
  <CharactersWithSpaces>3167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Ionic Bonding Worksheet</dc:title>
  <dc:creator>Tim Stave</dc:creator>
  <cp:lastModifiedBy>Andrew Wirt</cp:lastModifiedBy>
  <cp:revision>3</cp:revision>
  <cp:lastPrinted>2006-03-17T13:39:00Z</cp:lastPrinted>
  <dcterms:created xsi:type="dcterms:W3CDTF">2013-01-22T03:02:00Z</dcterms:created>
  <dcterms:modified xsi:type="dcterms:W3CDTF">2013-01-22T15:35:00Z</dcterms:modified>
</cp:coreProperties>
</file>