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1C396A">
      <w:pPr>
        <w:rPr>
          <w:sz w:val="32"/>
          <w:szCs w:val="32"/>
        </w:rPr>
      </w:pPr>
      <w:r w:rsidRPr="001C396A">
        <w:rPr>
          <w:b/>
          <w:sz w:val="32"/>
          <w:szCs w:val="32"/>
          <w:u w:val="single"/>
        </w:rPr>
        <w:t>Ch. 4 Review Activity</w:t>
      </w:r>
      <w:r>
        <w:rPr>
          <w:sz w:val="32"/>
          <w:szCs w:val="32"/>
        </w:rPr>
        <w:t>-</w:t>
      </w:r>
    </w:p>
    <w:p w:rsidR="001C396A" w:rsidRDefault="001C396A">
      <w:pPr>
        <w:rPr>
          <w:sz w:val="32"/>
          <w:szCs w:val="32"/>
        </w:rPr>
      </w:pPr>
      <w:r>
        <w:rPr>
          <w:sz w:val="32"/>
          <w:szCs w:val="32"/>
        </w:rPr>
        <w:t>*Using all your notes/ textbook, create five effective exam questions for each key issue (total of 20 questions.)</w:t>
      </w:r>
      <w:bookmarkStart w:id="0" w:name="_GoBack"/>
      <w:bookmarkEnd w:id="0"/>
      <w:r>
        <w:rPr>
          <w:sz w:val="32"/>
          <w:szCs w:val="32"/>
        </w:rPr>
        <w:t xml:space="preserve"> Write the answer on the back of the paper</w:t>
      </w:r>
    </w:p>
    <w:p w:rsidR="001C396A" w:rsidRDefault="001C396A">
      <w:pPr>
        <w:rPr>
          <w:sz w:val="32"/>
          <w:szCs w:val="32"/>
        </w:rPr>
      </w:pPr>
      <w:r>
        <w:rPr>
          <w:sz w:val="32"/>
          <w:szCs w:val="32"/>
        </w:rPr>
        <w:t>Example:</w:t>
      </w:r>
    </w:p>
    <w:p w:rsidR="001C396A" w:rsidRPr="001C396A" w:rsidRDefault="001C396A">
      <w:pPr>
        <w:rPr>
          <w:sz w:val="32"/>
          <w:szCs w:val="32"/>
          <w:u w:val="single"/>
        </w:rPr>
      </w:pPr>
      <w:r w:rsidRPr="001C396A">
        <w:rPr>
          <w:sz w:val="32"/>
          <w:szCs w:val="32"/>
          <w:u w:val="single"/>
        </w:rPr>
        <w:t>Key Issue 1:</w:t>
      </w:r>
    </w:p>
    <w:p w:rsidR="001C396A" w:rsidRPr="001C396A" w:rsidRDefault="001C396A" w:rsidP="001C396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The frequent repetition of an act, to the extent that it becomes characteristic of a group of people is a</w:t>
      </w:r>
    </w:p>
    <w:p w:rsidR="001C396A" w:rsidRPr="001C396A" w:rsidRDefault="001C396A" w:rsidP="001C396A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Custom</w:t>
      </w:r>
    </w:p>
    <w:p w:rsidR="001C396A" w:rsidRPr="001C396A" w:rsidRDefault="001C396A" w:rsidP="001C396A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Popular culture</w:t>
      </w:r>
    </w:p>
    <w:p w:rsidR="001C396A" w:rsidRPr="001C396A" w:rsidRDefault="001C396A" w:rsidP="001C396A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Habit</w:t>
      </w:r>
    </w:p>
    <w:p w:rsidR="001C396A" w:rsidRPr="001C396A" w:rsidRDefault="001C396A" w:rsidP="001C396A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Taboo</w:t>
      </w:r>
    </w:p>
    <w:p w:rsidR="001C396A" w:rsidRPr="001C396A" w:rsidRDefault="001C396A" w:rsidP="001C396A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1C396A">
        <w:rPr>
          <w:sz w:val="32"/>
          <w:szCs w:val="32"/>
        </w:rPr>
        <w:t>Character trait</w:t>
      </w:r>
    </w:p>
    <w:p w:rsidR="001C396A" w:rsidRPr="001C396A" w:rsidRDefault="001C396A">
      <w:pPr>
        <w:rPr>
          <w:sz w:val="32"/>
          <w:szCs w:val="32"/>
        </w:rPr>
      </w:pPr>
    </w:p>
    <w:sectPr w:rsidR="001C396A" w:rsidRPr="001C39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617451"/>
    <w:multiLevelType w:val="hybridMultilevel"/>
    <w:tmpl w:val="34609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96A"/>
    <w:rsid w:val="001C396A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9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306</Characters>
  <Application>Microsoft Office Word</Application>
  <DocSecurity>0</DocSecurity>
  <Lines>2</Lines>
  <Paragraphs>1</Paragraphs>
  <ScaleCrop>false</ScaleCrop>
  <Company>San Diego Unified School District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2012-12-12T15:04:00Z</dcterms:created>
  <dcterms:modified xsi:type="dcterms:W3CDTF">2012-12-12T15:09:00Z</dcterms:modified>
</cp:coreProperties>
</file>