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057" w:rsidRPr="00533B60" w:rsidRDefault="00B54455" w:rsidP="00BD1CB8">
      <w:pPr>
        <w:pBdr>
          <w:bottom w:val="single" w:sz="4" w:space="1" w:color="auto"/>
        </w:pBdr>
        <w:jc w:val="both"/>
        <w:rPr>
          <w:rFonts w:asciiTheme="majorHAnsi" w:hAnsiTheme="majorHAnsi"/>
          <w:b/>
          <w:sz w:val="22"/>
          <w:szCs w:val="22"/>
        </w:rPr>
      </w:pPr>
      <w:r w:rsidRPr="00533B60">
        <w:rPr>
          <w:rFonts w:asciiTheme="majorHAnsi" w:hAnsiTheme="majorHAnsi"/>
          <w:b/>
          <w:sz w:val="22"/>
          <w:szCs w:val="22"/>
        </w:rPr>
        <w:t xml:space="preserve">English 1-2 CP: </w:t>
      </w:r>
      <w:r w:rsidR="00CE41E6" w:rsidRPr="00533B60">
        <w:rPr>
          <w:rFonts w:asciiTheme="majorHAnsi" w:hAnsiTheme="majorHAnsi"/>
          <w:b/>
          <w:i/>
          <w:sz w:val="22"/>
          <w:szCs w:val="22"/>
        </w:rPr>
        <w:t>Antigone</w:t>
      </w:r>
      <w:r w:rsidR="00CE41E6" w:rsidRPr="00533B60">
        <w:rPr>
          <w:rFonts w:asciiTheme="majorHAnsi" w:hAnsiTheme="majorHAnsi"/>
          <w:b/>
          <w:sz w:val="22"/>
          <w:szCs w:val="22"/>
        </w:rPr>
        <w:t xml:space="preserve"> Timed Writing Outline</w:t>
      </w:r>
    </w:p>
    <w:p w:rsidR="00CE41E6" w:rsidRPr="00533B60" w:rsidRDefault="00CE41E6" w:rsidP="00BD1CB8">
      <w:pPr>
        <w:jc w:val="both"/>
        <w:rPr>
          <w:rFonts w:asciiTheme="majorHAnsi" w:hAnsiTheme="majorHAnsi"/>
          <w:sz w:val="22"/>
          <w:szCs w:val="22"/>
        </w:rPr>
      </w:pPr>
    </w:p>
    <w:p w:rsidR="00CE41E6" w:rsidRPr="00533B60" w:rsidRDefault="00CE41E6" w:rsidP="00BD1CB8">
      <w:pPr>
        <w:jc w:val="both"/>
        <w:rPr>
          <w:rFonts w:asciiTheme="majorHAnsi" w:hAnsiTheme="majorHAnsi"/>
          <w:sz w:val="22"/>
          <w:szCs w:val="22"/>
        </w:rPr>
      </w:pPr>
      <w:r w:rsidRPr="00533B60">
        <w:rPr>
          <w:rFonts w:asciiTheme="majorHAnsi" w:hAnsiTheme="majorHAnsi"/>
          <w:sz w:val="22"/>
          <w:szCs w:val="22"/>
        </w:rPr>
        <w:t>By now you should</w:t>
      </w:r>
      <w:r w:rsidR="00B54455" w:rsidRPr="00533B60">
        <w:rPr>
          <w:rFonts w:asciiTheme="majorHAnsi" w:hAnsiTheme="majorHAnsi"/>
          <w:sz w:val="22"/>
          <w:szCs w:val="22"/>
        </w:rPr>
        <w:t xml:space="preserve"> have picked out which prompt you</w:t>
      </w:r>
      <w:r w:rsidRPr="00533B60">
        <w:rPr>
          <w:rFonts w:asciiTheme="majorHAnsi" w:hAnsiTheme="majorHAnsi"/>
          <w:sz w:val="22"/>
          <w:szCs w:val="22"/>
        </w:rPr>
        <w:t xml:space="preserve"> plan to write on. Note that this essay is, exceptionally, a </w:t>
      </w:r>
      <w:r w:rsidR="00B54455" w:rsidRPr="00533B60">
        <w:rPr>
          <w:rFonts w:asciiTheme="majorHAnsi" w:hAnsiTheme="majorHAnsi"/>
          <w:b/>
          <w:sz w:val="22"/>
          <w:szCs w:val="22"/>
        </w:rPr>
        <w:t>four</w:t>
      </w:r>
      <w:r w:rsidRPr="00533B60">
        <w:rPr>
          <w:rFonts w:asciiTheme="majorHAnsi" w:hAnsiTheme="majorHAnsi"/>
          <w:b/>
          <w:sz w:val="22"/>
          <w:szCs w:val="22"/>
        </w:rPr>
        <w:t>-paragraph essay</w:t>
      </w:r>
      <w:r w:rsidRPr="00533B60">
        <w:rPr>
          <w:rFonts w:asciiTheme="majorHAnsi" w:hAnsiTheme="majorHAnsi"/>
          <w:sz w:val="22"/>
          <w:szCs w:val="22"/>
        </w:rPr>
        <w:t xml:space="preserve">, with </w:t>
      </w:r>
      <w:r w:rsidR="00B54455" w:rsidRPr="00533B60">
        <w:rPr>
          <w:rFonts w:asciiTheme="majorHAnsi" w:hAnsiTheme="majorHAnsi"/>
          <w:sz w:val="22"/>
          <w:szCs w:val="22"/>
        </w:rPr>
        <w:t>two</w:t>
      </w:r>
      <w:r w:rsidRPr="00533B60">
        <w:rPr>
          <w:rFonts w:asciiTheme="majorHAnsi" w:hAnsiTheme="majorHAnsi"/>
          <w:sz w:val="22"/>
          <w:szCs w:val="22"/>
        </w:rPr>
        <w:t xml:space="preserve"> body paragraphs. You will need </w:t>
      </w:r>
      <w:r w:rsidR="00B54455" w:rsidRPr="00533B60">
        <w:rPr>
          <w:rFonts w:asciiTheme="majorHAnsi" w:hAnsiTheme="majorHAnsi"/>
          <w:sz w:val="22"/>
          <w:szCs w:val="22"/>
        </w:rPr>
        <w:t xml:space="preserve">a </w:t>
      </w:r>
      <w:r w:rsidRPr="00533B60">
        <w:rPr>
          <w:rFonts w:asciiTheme="majorHAnsi" w:hAnsiTheme="majorHAnsi"/>
          <w:sz w:val="22"/>
          <w:szCs w:val="22"/>
        </w:rPr>
        <w:t xml:space="preserve">strong </w:t>
      </w:r>
      <w:r w:rsidRPr="00533B60">
        <w:rPr>
          <w:rFonts w:asciiTheme="majorHAnsi" w:hAnsiTheme="majorHAnsi"/>
          <w:b/>
          <w:sz w:val="22"/>
          <w:szCs w:val="22"/>
        </w:rPr>
        <w:t>thesis statement</w:t>
      </w:r>
      <w:r w:rsidRPr="00533B60">
        <w:rPr>
          <w:rFonts w:asciiTheme="majorHAnsi" w:hAnsiTheme="majorHAnsi"/>
          <w:sz w:val="22"/>
          <w:szCs w:val="22"/>
        </w:rPr>
        <w:t xml:space="preserve"> that expresses an opinion of your own, an argument you want to make in your essay. </w:t>
      </w:r>
      <w:r w:rsidR="00B54455" w:rsidRPr="00533B60">
        <w:rPr>
          <w:rFonts w:asciiTheme="majorHAnsi" w:hAnsiTheme="majorHAnsi"/>
          <w:sz w:val="22"/>
          <w:szCs w:val="22"/>
        </w:rPr>
        <w:t>Include</w:t>
      </w:r>
      <w:r w:rsidRPr="00533B60">
        <w:rPr>
          <w:rFonts w:asciiTheme="majorHAnsi" w:hAnsiTheme="majorHAnsi"/>
          <w:sz w:val="22"/>
          <w:szCs w:val="22"/>
        </w:rPr>
        <w:t xml:space="preserve"> </w:t>
      </w:r>
      <w:r w:rsidRPr="001959FC">
        <w:rPr>
          <w:rFonts w:asciiTheme="majorHAnsi" w:hAnsiTheme="majorHAnsi"/>
          <w:b/>
          <w:sz w:val="22"/>
          <w:szCs w:val="22"/>
        </w:rPr>
        <w:t>two</w:t>
      </w:r>
      <w:r w:rsidRPr="00533B60">
        <w:rPr>
          <w:rFonts w:asciiTheme="majorHAnsi" w:hAnsiTheme="majorHAnsi"/>
          <w:sz w:val="22"/>
          <w:szCs w:val="22"/>
        </w:rPr>
        <w:t xml:space="preserve"> </w:t>
      </w:r>
      <w:r w:rsidRPr="00533B60">
        <w:rPr>
          <w:rFonts w:asciiTheme="majorHAnsi" w:hAnsiTheme="majorHAnsi"/>
          <w:b/>
          <w:sz w:val="22"/>
          <w:szCs w:val="22"/>
        </w:rPr>
        <w:t>sub-points</w:t>
      </w:r>
      <w:r w:rsidRPr="00533B60">
        <w:rPr>
          <w:rFonts w:asciiTheme="majorHAnsi" w:hAnsiTheme="majorHAnsi"/>
          <w:sz w:val="22"/>
          <w:szCs w:val="22"/>
        </w:rPr>
        <w:t xml:space="preserve"> </w:t>
      </w:r>
      <w:r w:rsidR="001959FC">
        <w:rPr>
          <w:rFonts w:asciiTheme="majorHAnsi" w:hAnsiTheme="majorHAnsi"/>
          <w:sz w:val="22"/>
          <w:szCs w:val="22"/>
        </w:rPr>
        <w:t xml:space="preserve">with your thesis </w:t>
      </w:r>
      <w:r w:rsidRPr="00533B60">
        <w:rPr>
          <w:rFonts w:asciiTheme="majorHAnsi" w:hAnsiTheme="majorHAnsi"/>
          <w:sz w:val="22"/>
          <w:szCs w:val="22"/>
        </w:rPr>
        <w:t xml:space="preserve">that set up your body paragraphs with </w:t>
      </w:r>
      <w:r w:rsidRPr="00533B60">
        <w:rPr>
          <w:rFonts w:asciiTheme="majorHAnsi" w:hAnsiTheme="majorHAnsi"/>
          <w:b/>
          <w:sz w:val="22"/>
          <w:szCs w:val="22"/>
        </w:rPr>
        <w:t xml:space="preserve">topic </w:t>
      </w:r>
      <w:r w:rsidR="00B54455" w:rsidRPr="00533B60">
        <w:rPr>
          <w:rFonts w:asciiTheme="majorHAnsi" w:hAnsiTheme="majorHAnsi"/>
          <w:b/>
          <w:sz w:val="22"/>
          <w:szCs w:val="22"/>
        </w:rPr>
        <w:t>sentences</w:t>
      </w:r>
      <w:r w:rsidRPr="00533B60">
        <w:rPr>
          <w:rFonts w:asciiTheme="majorHAnsi" w:hAnsiTheme="majorHAnsi"/>
          <w:sz w:val="22"/>
          <w:szCs w:val="22"/>
        </w:rPr>
        <w:t xml:space="preserve">. Remember, each body paragraph should begin with an argument that is taken from your thesis and should present the topic that the whole paragraph will be about. Make sure to have ample </w:t>
      </w:r>
      <w:r w:rsidRPr="00533B60">
        <w:rPr>
          <w:rFonts w:asciiTheme="majorHAnsi" w:hAnsiTheme="majorHAnsi"/>
          <w:b/>
          <w:sz w:val="22"/>
          <w:szCs w:val="22"/>
        </w:rPr>
        <w:t>textual evidence</w:t>
      </w:r>
      <w:r w:rsidRPr="00533B60">
        <w:rPr>
          <w:rFonts w:asciiTheme="majorHAnsi" w:hAnsiTheme="majorHAnsi"/>
          <w:sz w:val="22"/>
          <w:szCs w:val="22"/>
        </w:rPr>
        <w:t xml:space="preserve"> in your body paragraphs (at least two quotes per paragraph).</w:t>
      </w:r>
    </w:p>
    <w:p w:rsidR="00CE41E6" w:rsidRDefault="00CE41E6" w:rsidP="00BD1CB8">
      <w:pPr>
        <w:jc w:val="both"/>
        <w:rPr>
          <w:rFonts w:asciiTheme="majorHAnsi" w:hAnsiTheme="majorHAnsi"/>
          <w:sz w:val="22"/>
          <w:szCs w:val="22"/>
        </w:rPr>
      </w:pPr>
    </w:p>
    <w:p w:rsidR="00533B60" w:rsidRPr="00533B60" w:rsidRDefault="00533B60" w:rsidP="00BD1CB8">
      <w:pPr>
        <w:jc w:val="both"/>
        <w:rPr>
          <w:rFonts w:asciiTheme="majorHAnsi" w:hAnsiTheme="majorHAnsi"/>
          <w:sz w:val="22"/>
          <w:szCs w:val="22"/>
        </w:rPr>
      </w:pPr>
    </w:p>
    <w:p w:rsidR="00BD1CB8" w:rsidRPr="00533B60" w:rsidRDefault="00BD1CB8" w:rsidP="00BD1CB8">
      <w:pPr>
        <w:pBdr>
          <w:top w:val="single" w:sz="4" w:space="1" w:color="auto"/>
          <w:left w:val="single" w:sz="4" w:space="4" w:color="auto"/>
          <w:bottom w:val="single" w:sz="4" w:space="1" w:color="auto"/>
          <w:right w:val="single" w:sz="4" w:space="4" w:color="auto"/>
        </w:pBdr>
        <w:jc w:val="both"/>
        <w:rPr>
          <w:rFonts w:asciiTheme="majorHAnsi" w:hAnsiTheme="majorHAnsi"/>
          <w:sz w:val="22"/>
          <w:szCs w:val="22"/>
        </w:rPr>
      </w:pPr>
      <w:r w:rsidRPr="00533B60">
        <w:rPr>
          <w:rFonts w:asciiTheme="majorHAnsi" w:hAnsiTheme="majorHAnsi"/>
          <w:b/>
          <w:sz w:val="22"/>
          <w:szCs w:val="22"/>
          <w:u w:val="single"/>
        </w:rPr>
        <w:t>Quoting</w:t>
      </w:r>
      <w:r w:rsidRPr="00533B60">
        <w:rPr>
          <w:rFonts w:asciiTheme="majorHAnsi" w:hAnsiTheme="majorHAnsi"/>
          <w:sz w:val="22"/>
          <w:szCs w:val="22"/>
        </w:rPr>
        <w:t>:</w:t>
      </w:r>
    </w:p>
    <w:p w:rsidR="00BD1CB8" w:rsidRPr="00533B60" w:rsidRDefault="00BD1CB8" w:rsidP="00BD1CB8">
      <w:pPr>
        <w:pBdr>
          <w:top w:val="single" w:sz="4" w:space="1" w:color="auto"/>
          <w:left w:val="single" w:sz="4" w:space="4" w:color="auto"/>
          <w:bottom w:val="single" w:sz="4" w:space="1" w:color="auto"/>
          <w:right w:val="single" w:sz="4" w:space="4" w:color="auto"/>
        </w:pBdr>
        <w:jc w:val="both"/>
        <w:rPr>
          <w:rFonts w:asciiTheme="majorHAnsi" w:hAnsiTheme="majorHAnsi"/>
          <w:sz w:val="22"/>
          <w:szCs w:val="22"/>
        </w:rPr>
      </w:pPr>
    </w:p>
    <w:p w:rsidR="00CE41E6" w:rsidRPr="00533B60" w:rsidRDefault="00CE41E6" w:rsidP="00BD1CB8">
      <w:pPr>
        <w:pBdr>
          <w:top w:val="single" w:sz="4" w:space="1" w:color="auto"/>
          <w:left w:val="single" w:sz="4" w:space="4" w:color="auto"/>
          <w:bottom w:val="single" w:sz="4" w:space="1" w:color="auto"/>
          <w:right w:val="single" w:sz="4" w:space="4" w:color="auto"/>
        </w:pBdr>
        <w:jc w:val="both"/>
        <w:rPr>
          <w:rFonts w:asciiTheme="majorHAnsi" w:hAnsiTheme="majorHAnsi"/>
          <w:sz w:val="22"/>
          <w:szCs w:val="22"/>
        </w:rPr>
      </w:pPr>
      <w:r w:rsidRPr="00533B60">
        <w:rPr>
          <w:rFonts w:asciiTheme="majorHAnsi" w:hAnsiTheme="majorHAnsi"/>
          <w:sz w:val="22"/>
          <w:szCs w:val="22"/>
        </w:rPr>
        <w:t xml:space="preserve">Remember to set up your quotes with a clear argument that the textual evidence directly demonstrates and </w:t>
      </w:r>
      <w:r w:rsidR="001959FC">
        <w:rPr>
          <w:rFonts w:asciiTheme="majorHAnsi" w:hAnsiTheme="majorHAnsi"/>
          <w:sz w:val="22"/>
          <w:szCs w:val="22"/>
        </w:rPr>
        <w:t xml:space="preserve">with </w:t>
      </w:r>
      <w:r w:rsidRPr="00533B60">
        <w:rPr>
          <w:rFonts w:asciiTheme="majorHAnsi" w:hAnsiTheme="majorHAnsi"/>
          <w:sz w:val="22"/>
          <w:szCs w:val="22"/>
        </w:rPr>
        <w:t>a sufficient amount of context—no quote bombs!</w:t>
      </w:r>
    </w:p>
    <w:p w:rsidR="00CE41E6" w:rsidRPr="00533B60" w:rsidRDefault="00CE41E6" w:rsidP="00BD1CB8">
      <w:pPr>
        <w:pBdr>
          <w:top w:val="single" w:sz="4" w:space="1" w:color="auto"/>
          <w:left w:val="single" w:sz="4" w:space="4" w:color="auto"/>
          <w:bottom w:val="single" w:sz="4" w:space="1" w:color="auto"/>
          <w:right w:val="single" w:sz="4" w:space="4" w:color="auto"/>
        </w:pBdr>
        <w:jc w:val="both"/>
        <w:rPr>
          <w:rFonts w:asciiTheme="majorHAnsi" w:hAnsiTheme="majorHAnsi"/>
          <w:sz w:val="22"/>
          <w:szCs w:val="22"/>
        </w:rPr>
      </w:pPr>
    </w:p>
    <w:p w:rsidR="00CE41E6" w:rsidRPr="00533B60" w:rsidRDefault="00CE41E6" w:rsidP="00BD1CB8">
      <w:pPr>
        <w:pBdr>
          <w:top w:val="single" w:sz="4" w:space="1" w:color="auto"/>
          <w:left w:val="single" w:sz="4" w:space="4" w:color="auto"/>
          <w:bottom w:val="single" w:sz="4" w:space="1" w:color="auto"/>
          <w:right w:val="single" w:sz="4" w:space="4" w:color="auto"/>
        </w:pBdr>
        <w:jc w:val="both"/>
        <w:rPr>
          <w:rFonts w:asciiTheme="majorHAnsi" w:hAnsiTheme="majorHAnsi"/>
          <w:sz w:val="22"/>
          <w:szCs w:val="22"/>
        </w:rPr>
      </w:pPr>
      <w:r w:rsidRPr="00533B60">
        <w:rPr>
          <w:rFonts w:asciiTheme="majorHAnsi" w:hAnsiTheme="majorHAnsi"/>
          <w:sz w:val="22"/>
          <w:szCs w:val="22"/>
        </w:rPr>
        <w:t xml:space="preserve">When you cite from the play, include the act, scene, and line number. Because </w:t>
      </w:r>
      <w:r w:rsidRPr="00533B60">
        <w:rPr>
          <w:rFonts w:asciiTheme="majorHAnsi" w:hAnsiTheme="majorHAnsi"/>
          <w:i/>
          <w:sz w:val="22"/>
          <w:szCs w:val="22"/>
        </w:rPr>
        <w:t>Antigone</w:t>
      </w:r>
      <w:r w:rsidRPr="00533B60">
        <w:rPr>
          <w:rFonts w:asciiTheme="majorHAnsi" w:hAnsiTheme="majorHAnsi"/>
          <w:sz w:val="22"/>
          <w:szCs w:val="22"/>
        </w:rPr>
        <w:t xml:space="preserve"> is written in verse (or poetry), you will also want to use slashes to indicate where the lines end. See the example below</w:t>
      </w:r>
      <w:r w:rsidR="00B54455" w:rsidRPr="00533B60">
        <w:rPr>
          <w:rFonts w:asciiTheme="majorHAnsi" w:hAnsiTheme="majorHAnsi"/>
          <w:sz w:val="22"/>
          <w:szCs w:val="22"/>
        </w:rPr>
        <w:t>:</w:t>
      </w:r>
      <w:r w:rsidRPr="00533B60">
        <w:rPr>
          <w:rFonts w:asciiTheme="majorHAnsi" w:hAnsiTheme="majorHAnsi"/>
          <w:sz w:val="22"/>
          <w:szCs w:val="22"/>
        </w:rPr>
        <w:t xml:space="preserve"> </w:t>
      </w:r>
    </w:p>
    <w:p w:rsidR="00CE41E6" w:rsidRPr="00533B60" w:rsidRDefault="00CE41E6" w:rsidP="00BD1CB8">
      <w:pPr>
        <w:pBdr>
          <w:top w:val="single" w:sz="4" w:space="1" w:color="auto"/>
          <w:left w:val="single" w:sz="4" w:space="4" w:color="auto"/>
          <w:bottom w:val="single" w:sz="4" w:space="1" w:color="auto"/>
          <w:right w:val="single" w:sz="4" w:space="4" w:color="auto"/>
        </w:pBdr>
        <w:jc w:val="both"/>
        <w:rPr>
          <w:rFonts w:asciiTheme="majorHAnsi" w:hAnsiTheme="majorHAnsi"/>
          <w:sz w:val="22"/>
          <w:szCs w:val="22"/>
        </w:rPr>
      </w:pPr>
    </w:p>
    <w:p w:rsidR="006F5108" w:rsidRPr="00533B60" w:rsidRDefault="00CE41E6" w:rsidP="00BD1CB8">
      <w:pPr>
        <w:pBdr>
          <w:top w:val="single" w:sz="4" w:space="1" w:color="auto"/>
          <w:left w:val="single" w:sz="4" w:space="4" w:color="auto"/>
          <w:bottom w:val="single" w:sz="4" w:space="1" w:color="auto"/>
          <w:right w:val="single" w:sz="4" w:space="4" w:color="auto"/>
        </w:pBdr>
        <w:jc w:val="both"/>
        <w:rPr>
          <w:rFonts w:asciiTheme="majorHAnsi" w:hAnsiTheme="majorHAnsi"/>
          <w:i/>
          <w:sz w:val="22"/>
          <w:szCs w:val="22"/>
        </w:rPr>
      </w:pPr>
      <w:r w:rsidRPr="00533B60">
        <w:rPr>
          <w:rFonts w:asciiTheme="majorHAnsi" w:hAnsiTheme="majorHAnsi"/>
          <w:i/>
          <w:sz w:val="22"/>
          <w:szCs w:val="22"/>
        </w:rPr>
        <w:t xml:space="preserve">We learn a lot about Antigone in her dialogue with </w:t>
      </w:r>
      <w:r w:rsidR="00B54455" w:rsidRPr="00533B60">
        <w:rPr>
          <w:rFonts w:asciiTheme="majorHAnsi" w:hAnsiTheme="majorHAnsi"/>
          <w:i/>
          <w:sz w:val="22"/>
          <w:szCs w:val="22"/>
        </w:rPr>
        <w:t>Ismene</w:t>
      </w:r>
      <w:r w:rsidRPr="00533B60">
        <w:rPr>
          <w:rFonts w:asciiTheme="majorHAnsi" w:hAnsiTheme="majorHAnsi"/>
          <w:i/>
          <w:sz w:val="22"/>
          <w:szCs w:val="22"/>
        </w:rPr>
        <w:t xml:space="preserve"> in the very first scene of the play. Antigone </w:t>
      </w:r>
      <w:r w:rsidR="00B54455" w:rsidRPr="00533B60">
        <w:rPr>
          <w:rFonts w:asciiTheme="majorHAnsi" w:hAnsiTheme="majorHAnsi"/>
          <w:i/>
          <w:sz w:val="22"/>
          <w:szCs w:val="22"/>
        </w:rPr>
        <w:t>implores</w:t>
      </w:r>
      <w:r w:rsidRPr="00533B60">
        <w:rPr>
          <w:rFonts w:asciiTheme="majorHAnsi" w:hAnsiTheme="majorHAnsi"/>
          <w:i/>
          <w:sz w:val="22"/>
          <w:szCs w:val="22"/>
        </w:rPr>
        <w:t xml:space="preserve"> her sister to help her bury their brother, but Ismene is too afraid. </w:t>
      </w:r>
      <w:r w:rsidR="00B54455" w:rsidRPr="00533B60">
        <w:rPr>
          <w:rFonts w:asciiTheme="majorHAnsi" w:hAnsiTheme="majorHAnsi"/>
          <w:i/>
          <w:sz w:val="22"/>
          <w:szCs w:val="22"/>
        </w:rPr>
        <w:t xml:space="preserve">Antigone’s </w:t>
      </w:r>
      <w:r w:rsidR="006F5108" w:rsidRPr="00533B60">
        <w:rPr>
          <w:rFonts w:asciiTheme="majorHAnsi" w:hAnsiTheme="majorHAnsi"/>
          <w:i/>
          <w:sz w:val="22"/>
          <w:szCs w:val="22"/>
        </w:rPr>
        <w:t xml:space="preserve">bravery in defying Creon’s edict stands in </w:t>
      </w:r>
      <w:r w:rsidR="00B54455" w:rsidRPr="00533B60">
        <w:rPr>
          <w:rFonts w:asciiTheme="majorHAnsi" w:hAnsiTheme="majorHAnsi"/>
          <w:i/>
          <w:sz w:val="22"/>
          <w:szCs w:val="22"/>
        </w:rPr>
        <w:t xml:space="preserve">sharp </w:t>
      </w:r>
      <w:r w:rsidR="006F5108" w:rsidRPr="00533B60">
        <w:rPr>
          <w:rFonts w:asciiTheme="majorHAnsi" w:hAnsiTheme="majorHAnsi"/>
          <w:i/>
          <w:sz w:val="22"/>
          <w:szCs w:val="22"/>
        </w:rPr>
        <w:t>contrast to Ismene’s cowardice</w:t>
      </w:r>
      <w:r w:rsidR="00B54455" w:rsidRPr="00533B60">
        <w:rPr>
          <w:rFonts w:asciiTheme="majorHAnsi" w:hAnsiTheme="majorHAnsi"/>
          <w:i/>
          <w:sz w:val="22"/>
          <w:szCs w:val="22"/>
        </w:rPr>
        <w:t>, for which the older sister has nothing but disdain</w:t>
      </w:r>
      <w:r w:rsidR="006F5108" w:rsidRPr="00533B60">
        <w:rPr>
          <w:rFonts w:asciiTheme="majorHAnsi" w:hAnsiTheme="majorHAnsi"/>
          <w:i/>
          <w:sz w:val="22"/>
          <w:szCs w:val="22"/>
        </w:rPr>
        <w:t>:</w:t>
      </w:r>
      <w:r w:rsidR="00B54455" w:rsidRPr="00533B60">
        <w:rPr>
          <w:rFonts w:asciiTheme="majorHAnsi" w:hAnsiTheme="majorHAnsi"/>
          <w:i/>
          <w:sz w:val="22"/>
          <w:szCs w:val="22"/>
        </w:rPr>
        <w:t xml:space="preserve"> </w:t>
      </w:r>
      <w:r w:rsidR="006F5108" w:rsidRPr="00533B60">
        <w:rPr>
          <w:rFonts w:asciiTheme="majorHAnsi" w:hAnsiTheme="majorHAnsi"/>
          <w:i/>
          <w:sz w:val="22"/>
          <w:szCs w:val="22"/>
        </w:rPr>
        <w:t xml:space="preserve">“Go away, </w:t>
      </w:r>
      <w:r w:rsidR="00B54455" w:rsidRPr="00533B60">
        <w:rPr>
          <w:rFonts w:asciiTheme="majorHAnsi" w:hAnsiTheme="majorHAnsi"/>
          <w:i/>
          <w:sz w:val="22"/>
          <w:szCs w:val="22"/>
        </w:rPr>
        <w:t>Ismene</w:t>
      </w:r>
      <w:r w:rsidR="006F5108" w:rsidRPr="00533B60">
        <w:rPr>
          <w:rFonts w:asciiTheme="majorHAnsi" w:hAnsiTheme="majorHAnsi"/>
          <w:i/>
          <w:sz w:val="22"/>
          <w:szCs w:val="22"/>
        </w:rPr>
        <w:t xml:space="preserve">: / I shall be hating you soon, and the dead will too, / </w:t>
      </w:r>
      <w:proofErr w:type="gramStart"/>
      <w:r w:rsidR="006F5108" w:rsidRPr="00533B60">
        <w:rPr>
          <w:rFonts w:asciiTheme="majorHAnsi" w:hAnsiTheme="majorHAnsi"/>
          <w:i/>
          <w:sz w:val="22"/>
          <w:szCs w:val="22"/>
        </w:rPr>
        <w:t>For</w:t>
      </w:r>
      <w:proofErr w:type="gramEnd"/>
      <w:r w:rsidR="006F5108" w:rsidRPr="00533B60">
        <w:rPr>
          <w:rFonts w:asciiTheme="majorHAnsi" w:hAnsiTheme="majorHAnsi"/>
          <w:i/>
          <w:sz w:val="22"/>
          <w:szCs w:val="22"/>
        </w:rPr>
        <w:t xml:space="preserve"> your </w:t>
      </w:r>
      <w:r w:rsidR="00B54455" w:rsidRPr="00533B60">
        <w:rPr>
          <w:rFonts w:asciiTheme="majorHAnsi" w:hAnsiTheme="majorHAnsi"/>
          <w:i/>
          <w:sz w:val="22"/>
          <w:szCs w:val="22"/>
        </w:rPr>
        <w:t>words</w:t>
      </w:r>
      <w:r w:rsidR="006F5108" w:rsidRPr="00533B60">
        <w:rPr>
          <w:rFonts w:asciiTheme="majorHAnsi" w:hAnsiTheme="majorHAnsi"/>
          <w:i/>
          <w:sz w:val="22"/>
          <w:szCs w:val="22"/>
        </w:rPr>
        <w:t xml:space="preserve"> are hateful. Leave me my foolish plan: / I am not afraid of the danger; if it means </w:t>
      </w:r>
      <w:r w:rsidR="00B54455" w:rsidRPr="00533B60">
        <w:rPr>
          <w:rFonts w:asciiTheme="majorHAnsi" w:hAnsiTheme="majorHAnsi"/>
          <w:i/>
          <w:sz w:val="22"/>
          <w:szCs w:val="22"/>
        </w:rPr>
        <w:t>death, / It will not be the wor</w:t>
      </w:r>
      <w:r w:rsidR="006F5108" w:rsidRPr="00533B60">
        <w:rPr>
          <w:rFonts w:asciiTheme="majorHAnsi" w:hAnsiTheme="majorHAnsi"/>
          <w:i/>
          <w:sz w:val="22"/>
          <w:szCs w:val="22"/>
        </w:rPr>
        <w:t>s</w:t>
      </w:r>
      <w:r w:rsidR="00B54455" w:rsidRPr="00533B60">
        <w:rPr>
          <w:rFonts w:asciiTheme="majorHAnsi" w:hAnsiTheme="majorHAnsi"/>
          <w:i/>
          <w:sz w:val="22"/>
          <w:szCs w:val="22"/>
        </w:rPr>
        <w:t>t</w:t>
      </w:r>
      <w:r w:rsidR="006F5108" w:rsidRPr="00533B60">
        <w:rPr>
          <w:rFonts w:asciiTheme="majorHAnsi" w:hAnsiTheme="majorHAnsi"/>
          <w:i/>
          <w:sz w:val="22"/>
          <w:szCs w:val="22"/>
        </w:rPr>
        <w:t xml:space="preserve"> of deaths—death without honor”</w:t>
      </w:r>
      <w:r w:rsidR="00F64087" w:rsidRPr="00533B60">
        <w:rPr>
          <w:rFonts w:asciiTheme="majorHAnsi" w:hAnsiTheme="majorHAnsi"/>
          <w:i/>
          <w:sz w:val="22"/>
          <w:szCs w:val="22"/>
        </w:rPr>
        <w:t xml:space="preserve"> (Prologue.</w:t>
      </w:r>
      <w:r w:rsidR="006F5108" w:rsidRPr="00533B60">
        <w:rPr>
          <w:rFonts w:asciiTheme="majorHAnsi" w:hAnsiTheme="majorHAnsi"/>
          <w:i/>
          <w:sz w:val="22"/>
          <w:szCs w:val="22"/>
        </w:rPr>
        <w:t xml:space="preserve"> 77-81).</w:t>
      </w:r>
    </w:p>
    <w:p w:rsidR="006F5108" w:rsidRDefault="006F5108" w:rsidP="00BD1CB8">
      <w:pPr>
        <w:jc w:val="both"/>
        <w:rPr>
          <w:rFonts w:asciiTheme="majorHAnsi" w:hAnsiTheme="majorHAnsi"/>
          <w:sz w:val="22"/>
          <w:szCs w:val="22"/>
        </w:rPr>
      </w:pPr>
    </w:p>
    <w:p w:rsidR="00533B60" w:rsidRPr="00533B60" w:rsidRDefault="00533B60" w:rsidP="00BD1CB8">
      <w:pPr>
        <w:jc w:val="both"/>
        <w:rPr>
          <w:rFonts w:asciiTheme="majorHAnsi" w:hAnsiTheme="majorHAnsi"/>
          <w:sz w:val="22"/>
          <w:szCs w:val="22"/>
        </w:rPr>
      </w:pPr>
    </w:p>
    <w:p w:rsidR="00BD1CB8" w:rsidRPr="00533B60" w:rsidRDefault="00BD1CB8" w:rsidP="00BD1CB8">
      <w:pPr>
        <w:jc w:val="both"/>
        <w:rPr>
          <w:rFonts w:asciiTheme="majorHAnsi" w:hAnsiTheme="majorHAnsi"/>
          <w:sz w:val="22"/>
          <w:szCs w:val="22"/>
        </w:rPr>
      </w:pPr>
      <w:r w:rsidRPr="00533B60">
        <w:rPr>
          <w:rFonts w:asciiTheme="majorHAnsi" w:hAnsiTheme="majorHAnsi"/>
          <w:b/>
          <w:sz w:val="22"/>
          <w:szCs w:val="22"/>
          <w:u w:val="single"/>
        </w:rPr>
        <w:t>Prewriting</w:t>
      </w:r>
      <w:r w:rsidRPr="00533B60">
        <w:rPr>
          <w:rFonts w:asciiTheme="majorHAnsi" w:hAnsiTheme="majorHAnsi"/>
          <w:sz w:val="22"/>
          <w:szCs w:val="22"/>
        </w:rPr>
        <w:t>:</w:t>
      </w:r>
    </w:p>
    <w:p w:rsidR="00BD1CB8" w:rsidRPr="00533B60" w:rsidRDefault="00BD1CB8" w:rsidP="00BD1CB8">
      <w:pPr>
        <w:jc w:val="both"/>
        <w:rPr>
          <w:rFonts w:asciiTheme="majorHAnsi" w:hAnsiTheme="majorHAnsi"/>
          <w:sz w:val="22"/>
          <w:szCs w:val="22"/>
        </w:rPr>
      </w:pPr>
    </w:p>
    <w:p w:rsidR="00CE41E6" w:rsidRPr="00533B60" w:rsidRDefault="00CE41E6" w:rsidP="00BD1CB8">
      <w:pPr>
        <w:jc w:val="both"/>
        <w:rPr>
          <w:rFonts w:asciiTheme="majorHAnsi" w:hAnsiTheme="majorHAnsi"/>
          <w:sz w:val="22"/>
          <w:szCs w:val="22"/>
        </w:rPr>
      </w:pPr>
      <w:r w:rsidRPr="00533B60">
        <w:rPr>
          <w:rFonts w:asciiTheme="majorHAnsi" w:hAnsiTheme="majorHAnsi"/>
          <w:sz w:val="22"/>
          <w:szCs w:val="22"/>
        </w:rPr>
        <w:t xml:space="preserve">What follows are two different types of </w:t>
      </w:r>
      <w:r w:rsidR="00B33C7A" w:rsidRPr="00533B60">
        <w:rPr>
          <w:rFonts w:asciiTheme="majorHAnsi" w:hAnsiTheme="majorHAnsi"/>
          <w:sz w:val="22"/>
          <w:szCs w:val="22"/>
        </w:rPr>
        <w:t>prewriting</w:t>
      </w:r>
      <w:r w:rsidRPr="00533B60">
        <w:rPr>
          <w:rFonts w:asciiTheme="majorHAnsi" w:hAnsiTheme="majorHAnsi"/>
          <w:sz w:val="22"/>
          <w:szCs w:val="22"/>
        </w:rPr>
        <w:t xml:space="preserve">. You can decide which one you like best.  </w:t>
      </w:r>
    </w:p>
    <w:p w:rsidR="00BD1CB8" w:rsidRPr="00533B60" w:rsidRDefault="00BD1CB8" w:rsidP="00BD1CB8">
      <w:pPr>
        <w:jc w:val="both"/>
        <w:rPr>
          <w:rFonts w:asciiTheme="majorHAnsi" w:hAnsiTheme="majorHAnsi"/>
          <w:sz w:val="22"/>
          <w:szCs w:val="22"/>
        </w:rPr>
      </w:pPr>
    </w:p>
    <w:p w:rsidR="00BD1CB8" w:rsidRPr="00533B60" w:rsidRDefault="00BD1CB8" w:rsidP="00BD1CB8">
      <w:pPr>
        <w:jc w:val="both"/>
        <w:rPr>
          <w:rFonts w:asciiTheme="majorHAnsi" w:hAnsiTheme="majorHAnsi"/>
          <w:sz w:val="22"/>
          <w:szCs w:val="22"/>
        </w:rPr>
      </w:pPr>
      <w:r w:rsidRPr="00533B60">
        <w:rPr>
          <w:rFonts w:asciiTheme="majorHAnsi" w:hAnsiTheme="majorHAnsi"/>
          <w:sz w:val="22"/>
          <w:szCs w:val="22"/>
          <w:u w:val="single"/>
        </w:rPr>
        <w:t>The first is a bubble cluster</w:t>
      </w:r>
      <w:r w:rsidR="00B33C7A" w:rsidRPr="00533B60">
        <w:rPr>
          <w:rFonts w:asciiTheme="majorHAnsi" w:hAnsiTheme="majorHAnsi"/>
          <w:sz w:val="22"/>
          <w:szCs w:val="22"/>
        </w:rPr>
        <w:t>:</w:t>
      </w:r>
    </w:p>
    <w:p w:rsidR="00BD1CB8" w:rsidRPr="00533B60" w:rsidRDefault="00BD1CB8" w:rsidP="00BD1CB8">
      <w:pPr>
        <w:jc w:val="both"/>
        <w:rPr>
          <w:rFonts w:asciiTheme="majorHAnsi" w:hAnsiTheme="majorHAnsi"/>
          <w:sz w:val="22"/>
          <w:szCs w:val="22"/>
        </w:rPr>
      </w:pPr>
    </w:p>
    <w:p w:rsidR="00BD1CB8" w:rsidRPr="00533B60" w:rsidRDefault="00BD1CB8" w:rsidP="00BD1CB8">
      <w:pPr>
        <w:pStyle w:val="ListParagraph"/>
        <w:numPr>
          <w:ilvl w:val="0"/>
          <w:numId w:val="1"/>
        </w:numPr>
        <w:jc w:val="both"/>
        <w:rPr>
          <w:rFonts w:asciiTheme="majorHAnsi" w:hAnsiTheme="majorHAnsi"/>
          <w:sz w:val="22"/>
          <w:szCs w:val="22"/>
        </w:rPr>
      </w:pPr>
      <w:r w:rsidRPr="00533B60">
        <w:rPr>
          <w:rFonts w:asciiTheme="majorHAnsi" w:hAnsiTheme="majorHAnsi"/>
          <w:sz w:val="22"/>
          <w:szCs w:val="22"/>
        </w:rPr>
        <w:t xml:space="preserve">In the bubble cluster outline, the center bubble (#1) is the main idea for the whole essay. In this bubble you should write your thesis. </w:t>
      </w:r>
    </w:p>
    <w:p w:rsidR="00BD1CB8" w:rsidRPr="00533B60" w:rsidRDefault="00BD1CB8" w:rsidP="00BD1CB8">
      <w:pPr>
        <w:pStyle w:val="ListParagraph"/>
        <w:numPr>
          <w:ilvl w:val="0"/>
          <w:numId w:val="1"/>
        </w:numPr>
        <w:jc w:val="both"/>
        <w:rPr>
          <w:rFonts w:asciiTheme="majorHAnsi" w:hAnsiTheme="majorHAnsi"/>
          <w:sz w:val="22"/>
          <w:szCs w:val="22"/>
        </w:rPr>
      </w:pPr>
      <w:r w:rsidRPr="00533B60">
        <w:rPr>
          <w:rFonts w:asciiTheme="majorHAnsi" w:hAnsiTheme="majorHAnsi"/>
          <w:sz w:val="22"/>
          <w:szCs w:val="22"/>
        </w:rPr>
        <w:t xml:space="preserve">The #2 bubbles branch off the #1 bubble. These are sub-headings off the main idea. These will be the basis for your topic sentences. </w:t>
      </w:r>
    </w:p>
    <w:p w:rsidR="00BD1CB8" w:rsidRPr="00533B60" w:rsidRDefault="00BD1CB8" w:rsidP="00BD1CB8">
      <w:pPr>
        <w:pStyle w:val="ListParagraph"/>
        <w:numPr>
          <w:ilvl w:val="0"/>
          <w:numId w:val="1"/>
        </w:numPr>
        <w:jc w:val="both"/>
        <w:rPr>
          <w:rFonts w:asciiTheme="majorHAnsi" w:hAnsiTheme="majorHAnsi"/>
          <w:sz w:val="22"/>
          <w:szCs w:val="22"/>
        </w:rPr>
      </w:pPr>
      <w:r w:rsidRPr="00533B60">
        <w:rPr>
          <w:rFonts w:asciiTheme="majorHAnsi" w:hAnsiTheme="majorHAnsi"/>
          <w:sz w:val="22"/>
          <w:szCs w:val="22"/>
        </w:rPr>
        <w:t>The #3 bubbles branch off from and provide concrete details/textual evidence about the #2 bubbles. The</w:t>
      </w:r>
      <w:r w:rsidR="001959FC">
        <w:rPr>
          <w:rFonts w:asciiTheme="majorHAnsi" w:hAnsiTheme="majorHAnsi"/>
          <w:sz w:val="22"/>
          <w:szCs w:val="22"/>
        </w:rPr>
        <w:t>y</w:t>
      </w:r>
      <w:bookmarkStart w:id="0" w:name="_GoBack"/>
      <w:bookmarkEnd w:id="0"/>
      <w:r w:rsidRPr="00533B60">
        <w:rPr>
          <w:rFonts w:asciiTheme="majorHAnsi" w:hAnsiTheme="majorHAnsi"/>
          <w:sz w:val="22"/>
          <w:szCs w:val="22"/>
        </w:rPr>
        <w:t xml:space="preserve"> form the backbone of the body paragraphs. </w:t>
      </w:r>
    </w:p>
    <w:p w:rsidR="00B33C7A" w:rsidRPr="00533B60" w:rsidRDefault="00B33C7A" w:rsidP="00B33C7A">
      <w:pPr>
        <w:jc w:val="both"/>
        <w:rPr>
          <w:rFonts w:asciiTheme="majorHAnsi" w:hAnsiTheme="majorHAnsi"/>
          <w:sz w:val="22"/>
          <w:szCs w:val="22"/>
        </w:rPr>
      </w:pPr>
    </w:p>
    <w:p w:rsidR="00B33C7A" w:rsidRPr="00533B60" w:rsidRDefault="00B33C7A" w:rsidP="00B33C7A">
      <w:pPr>
        <w:jc w:val="both"/>
        <w:rPr>
          <w:rFonts w:asciiTheme="majorHAnsi" w:hAnsiTheme="majorHAnsi"/>
          <w:sz w:val="22"/>
          <w:szCs w:val="22"/>
        </w:rPr>
      </w:pPr>
      <w:r w:rsidRPr="00533B60">
        <w:rPr>
          <w:rFonts w:asciiTheme="majorHAnsi" w:hAnsiTheme="majorHAnsi"/>
          <w:sz w:val="22"/>
          <w:szCs w:val="22"/>
          <w:u w:val="single"/>
        </w:rPr>
        <w:t>The second is a Roman numeral outline</w:t>
      </w:r>
      <w:r w:rsidRPr="00533B60">
        <w:rPr>
          <w:rFonts w:asciiTheme="majorHAnsi" w:hAnsiTheme="majorHAnsi"/>
          <w:sz w:val="22"/>
          <w:szCs w:val="22"/>
        </w:rPr>
        <w:t>:</w:t>
      </w:r>
    </w:p>
    <w:p w:rsidR="00B33C7A" w:rsidRPr="00533B60" w:rsidRDefault="00B33C7A" w:rsidP="00B33C7A">
      <w:pPr>
        <w:jc w:val="both"/>
        <w:rPr>
          <w:rFonts w:asciiTheme="majorHAnsi" w:hAnsiTheme="majorHAnsi"/>
          <w:sz w:val="22"/>
          <w:szCs w:val="22"/>
        </w:rPr>
      </w:pPr>
    </w:p>
    <w:p w:rsidR="00B33C7A" w:rsidRPr="00533B60" w:rsidRDefault="00533B60" w:rsidP="00533B60">
      <w:pPr>
        <w:pStyle w:val="ListParagraph"/>
        <w:numPr>
          <w:ilvl w:val="0"/>
          <w:numId w:val="2"/>
        </w:numPr>
        <w:jc w:val="both"/>
        <w:rPr>
          <w:rFonts w:asciiTheme="majorHAnsi" w:hAnsiTheme="majorHAnsi"/>
          <w:sz w:val="22"/>
          <w:szCs w:val="22"/>
        </w:rPr>
      </w:pPr>
      <w:r w:rsidRPr="00533B60">
        <w:rPr>
          <w:rFonts w:asciiTheme="majorHAnsi" w:hAnsiTheme="majorHAnsi"/>
          <w:sz w:val="22"/>
          <w:szCs w:val="22"/>
        </w:rPr>
        <w:t>The line that starts with Roman numeral I is the same as the #1 idea in the bubble cluster.</w:t>
      </w:r>
    </w:p>
    <w:p w:rsidR="00533B60" w:rsidRPr="00533B60" w:rsidRDefault="00533B60" w:rsidP="00533B60">
      <w:pPr>
        <w:pStyle w:val="ListParagraph"/>
        <w:numPr>
          <w:ilvl w:val="0"/>
          <w:numId w:val="2"/>
        </w:numPr>
        <w:jc w:val="both"/>
        <w:rPr>
          <w:rFonts w:asciiTheme="majorHAnsi" w:hAnsiTheme="majorHAnsi"/>
          <w:sz w:val="22"/>
          <w:szCs w:val="22"/>
        </w:rPr>
      </w:pPr>
      <w:r w:rsidRPr="00533B60">
        <w:rPr>
          <w:rFonts w:asciiTheme="majorHAnsi" w:hAnsiTheme="majorHAnsi"/>
          <w:sz w:val="22"/>
          <w:szCs w:val="22"/>
        </w:rPr>
        <w:t>The lines that start with Roman numerals II and III are the same as the #2 ideas in the bubble cluster.</w:t>
      </w:r>
    </w:p>
    <w:p w:rsidR="00533B60" w:rsidRPr="00533B60" w:rsidRDefault="00533B60" w:rsidP="00533B60">
      <w:pPr>
        <w:pStyle w:val="ListParagraph"/>
        <w:numPr>
          <w:ilvl w:val="0"/>
          <w:numId w:val="2"/>
        </w:numPr>
        <w:jc w:val="both"/>
        <w:rPr>
          <w:rFonts w:asciiTheme="majorHAnsi" w:hAnsiTheme="majorHAnsi"/>
          <w:sz w:val="22"/>
          <w:szCs w:val="22"/>
        </w:rPr>
      </w:pPr>
      <w:r w:rsidRPr="00533B60">
        <w:rPr>
          <w:rFonts w:asciiTheme="majorHAnsi" w:hAnsiTheme="majorHAnsi"/>
          <w:sz w:val="22"/>
          <w:szCs w:val="22"/>
        </w:rPr>
        <w:t xml:space="preserve">The lines that start with capital letters (A and B) are the same as the #3 ideas in the bubble cluster. </w:t>
      </w:r>
    </w:p>
    <w:p w:rsidR="00533B60" w:rsidRPr="00533B60" w:rsidRDefault="00533B60" w:rsidP="00533B60">
      <w:pPr>
        <w:pStyle w:val="ListParagraph"/>
        <w:jc w:val="both"/>
        <w:rPr>
          <w:rFonts w:asciiTheme="majorHAnsi" w:hAnsiTheme="majorHAnsi"/>
          <w:sz w:val="22"/>
          <w:szCs w:val="22"/>
        </w:rPr>
      </w:pPr>
    </w:p>
    <w:sectPr w:rsidR="00533B60" w:rsidRPr="00533B60" w:rsidSect="00533B60">
      <w:pgSz w:w="12240" w:h="15840"/>
      <w:pgMar w:top="117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737E6"/>
    <w:multiLevelType w:val="hybridMultilevel"/>
    <w:tmpl w:val="4C26C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7F27302"/>
    <w:multiLevelType w:val="hybridMultilevel"/>
    <w:tmpl w:val="BD120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48B"/>
    <w:rsid w:val="001959FC"/>
    <w:rsid w:val="00254804"/>
    <w:rsid w:val="00533B60"/>
    <w:rsid w:val="006F5108"/>
    <w:rsid w:val="00B33C7A"/>
    <w:rsid w:val="00B54455"/>
    <w:rsid w:val="00BD1CB8"/>
    <w:rsid w:val="00CE41E6"/>
    <w:rsid w:val="00DE6057"/>
    <w:rsid w:val="00EB27A8"/>
    <w:rsid w:val="00F64087"/>
    <w:rsid w:val="00FB54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1CB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1C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381</Words>
  <Characters>2174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mbusd</Company>
  <LinksUpToDate>false</LinksUpToDate>
  <CharactersWithSpaces>2550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Zamira Skalkottas</dc:creator>
  <cp:keywords/>
  <dc:description/>
  <cp:lastModifiedBy>Zamira Skalkottas</cp:lastModifiedBy>
  <cp:revision>8</cp:revision>
  <dcterms:created xsi:type="dcterms:W3CDTF">2012-01-09T23:45:00Z</dcterms:created>
  <dcterms:modified xsi:type="dcterms:W3CDTF">2012-01-10T00:26:00Z</dcterms:modified>
</cp:coreProperties>
</file>