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3" w:rsidRPr="00C61443" w:rsidRDefault="00C61443" w:rsidP="00C61443">
      <w:pPr>
        <w:shd w:val="clear" w:color="auto" w:fill="FFFFFF"/>
        <w:spacing w:before="195" w:after="75" w:line="420" w:lineRule="atLeast"/>
        <w:jc w:val="center"/>
        <w:textAlignment w:val="baseline"/>
        <w:outlineLvl w:val="2"/>
        <w:rPr>
          <w:rFonts w:ascii="Arial" w:eastAsia="Times New Roman" w:hAnsi="Arial" w:cs="Arial"/>
          <w:color w:val="C00000"/>
          <w:sz w:val="42"/>
          <w:szCs w:val="42"/>
        </w:rPr>
      </w:pPr>
      <w:bookmarkStart w:id="0" w:name="_GoBack"/>
      <w:r>
        <w:rPr>
          <w:rFonts w:ascii="Arial" w:eastAsia="Times New Roman" w:hAnsi="Arial" w:cs="Arial"/>
          <w:b/>
          <w:bCs/>
          <w:color w:val="C00000"/>
          <w:sz w:val="42"/>
          <w:szCs w:val="42"/>
        </w:rPr>
        <w:t xml:space="preserve">Arkansas </w:t>
      </w:r>
      <w:r w:rsidRPr="00C61443">
        <w:rPr>
          <w:rFonts w:ascii="Arial" w:eastAsia="Times New Roman" w:hAnsi="Arial" w:cs="Arial"/>
          <w:b/>
          <w:bCs/>
          <w:color w:val="C00000"/>
          <w:sz w:val="42"/>
          <w:szCs w:val="42"/>
        </w:rPr>
        <w:t>Definition</w:t>
      </w:r>
      <w:r>
        <w:rPr>
          <w:rFonts w:ascii="Arial" w:eastAsia="Times New Roman" w:hAnsi="Arial" w:cs="Arial"/>
          <w:b/>
          <w:bCs/>
          <w:color w:val="C00000"/>
          <w:sz w:val="42"/>
          <w:szCs w:val="42"/>
        </w:rPr>
        <w:t xml:space="preserve"> of Giftedness</w:t>
      </w:r>
    </w:p>
    <w:p w:rsidR="00C61443" w:rsidRPr="00C61443" w:rsidRDefault="00C61443" w:rsidP="00C61443">
      <w:pPr>
        <w:shd w:val="clear" w:color="auto" w:fill="FFFFFF"/>
        <w:spacing w:after="288" w:line="312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61443">
        <w:rPr>
          <w:rFonts w:ascii="Arial" w:eastAsia="Times New Roman" w:hAnsi="Arial" w:cs="Arial"/>
          <w:color w:val="444444"/>
          <w:sz w:val="24"/>
          <w:szCs w:val="24"/>
        </w:rPr>
        <w:t>The following definition shall guide districts in providing services and opportunities for students identified as gifted and talented:</w:t>
      </w:r>
    </w:p>
    <w:p w:rsidR="00C61443" w:rsidRPr="00C61443" w:rsidRDefault="00C61443" w:rsidP="00C61443">
      <w:pPr>
        <w:pStyle w:val="NormalWeb"/>
        <w:shd w:val="clear" w:color="auto" w:fill="FFFFFF"/>
        <w:spacing w:before="225" w:beforeAutospacing="0" w:after="225" w:afterAutospacing="0" w:line="312" w:lineRule="atLeast"/>
        <w:textAlignment w:val="baseline"/>
        <w:rPr>
          <w:rFonts w:ascii="Georgia" w:hAnsi="Georgia"/>
          <w:i/>
          <w:iCs/>
          <w:color w:val="2E74B5" w:themeColor="accent1" w:themeShade="BF"/>
        </w:rPr>
      </w:pPr>
      <w:r w:rsidRPr="00C61443">
        <w:rPr>
          <w:rFonts w:ascii="Georgia" w:hAnsi="Georgia"/>
          <w:i/>
          <w:iCs/>
          <w:color w:val="2E74B5" w:themeColor="accent1" w:themeShade="BF"/>
        </w:rPr>
        <w:t>Gifted and talented children and youth are those of high potential or ability whose learning characteristics and educational needs require qualitatively differentiated educational experiences and/or services.</w:t>
      </w:r>
    </w:p>
    <w:p w:rsidR="00C61443" w:rsidRPr="00C61443" w:rsidRDefault="00C61443" w:rsidP="00C61443">
      <w:pPr>
        <w:pStyle w:val="NormalWeb"/>
        <w:shd w:val="clear" w:color="auto" w:fill="FFFFFF"/>
        <w:spacing w:before="225" w:beforeAutospacing="0" w:after="225" w:afterAutospacing="0" w:line="312" w:lineRule="atLeast"/>
        <w:textAlignment w:val="baseline"/>
        <w:rPr>
          <w:rFonts w:ascii="Georgia" w:hAnsi="Georgia"/>
          <w:i/>
          <w:iCs/>
          <w:color w:val="2E74B5" w:themeColor="accent1" w:themeShade="BF"/>
        </w:rPr>
      </w:pPr>
      <w:r w:rsidRPr="00C61443">
        <w:rPr>
          <w:rFonts w:ascii="Georgia" w:hAnsi="Georgia"/>
          <w:i/>
          <w:iCs/>
          <w:color w:val="2E74B5" w:themeColor="accent1" w:themeShade="BF"/>
        </w:rPr>
        <w:t>Possession of these talents and gifts, or the potential for their development, will be evidenced through an interaction of above average intellectual ability, task commitment and /or motivation, and creative ability.</w:t>
      </w:r>
    </w:p>
    <w:bookmarkEnd w:id="0"/>
    <w:p w:rsidR="00E80F0D" w:rsidRPr="00C61443" w:rsidRDefault="00E80F0D">
      <w:pPr>
        <w:rPr>
          <w:color w:val="2E74B5" w:themeColor="accent1" w:themeShade="BF"/>
        </w:rPr>
      </w:pPr>
    </w:p>
    <w:sectPr w:rsidR="00E80F0D" w:rsidRPr="00C6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3"/>
    <w:rsid w:val="00BC0485"/>
    <w:rsid w:val="00C61443"/>
    <w:rsid w:val="00CF0D62"/>
    <w:rsid w:val="00E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rachelle.brown</dc:creator>
  <cp:lastModifiedBy>karie.kuras</cp:lastModifiedBy>
  <cp:revision>2</cp:revision>
  <dcterms:created xsi:type="dcterms:W3CDTF">2014-08-28T20:42:00Z</dcterms:created>
  <dcterms:modified xsi:type="dcterms:W3CDTF">2014-08-28T20:42:00Z</dcterms:modified>
</cp:coreProperties>
</file>