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9E1" w:rsidRPr="00203AA4" w:rsidRDefault="006639E1" w:rsidP="00203AA4">
      <w:pPr>
        <w:spacing w:before="100" w:beforeAutospacing="1" w:after="100" w:afterAutospacing="1" w:line="240" w:lineRule="auto"/>
        <w:jc w:val="center"/>
        <w:rPr>
          <w:rFonts w:ascii="Comic Sans MS" w:eastAsia="Times New Roman" w:hAnsi="Comic Sans MS" w:cs="Times New Roman"/>
          <w:szCs w:val="18"/>
        </w:rPr>
      </w:pPr>
      <w:bookmarkStart w:id="0" w:name="_GoBack"/>
      <w:r w:rsidRPr="00203AA4">
        <w:rPr>
          <w:rFonts w:ascii="Comic Sans MS" w:eastAsia="Times New Roman" w:hAnsi="Comic Sans MS" w:cs="Times New Roman"/>
          <w:b/>
          <w:bCs/>
          <w:i/>
          <w:iCs/>
          <w:szCs w:val="18"/>
        </w:rPr>
        <w:t>Oedipus the King</w:t>
      </w:r>
      <w:r w:rsidRPr="00203AA4">
        <w:rPr>
          <w:rFonts w:ascii="Comic Sans MS" w:eastAsia="Times New Roman" w:hAnsi="Comic Sans MS" w:cs="Times New Roman"/>
          <w:b/>
          <w:bCs/>
          <w:i/>
          <w:iCs/>
          <w:szCs w:val="18"/>
        </w:rPr>
        <w:t xml:space="preserve"> </w:t>
      </w:r>
      <w:r w:rsidRPr="00203AA4">
        <w:rPr>
          <w:rFonts w:ascii="Comic Sans MS" w:eastAsia="Times New Roman" w:hAnsi="Comic Sans MS" w:cs="Times New Roman"/>
          <w:b/>
          <w:bCs/>
          <w:iCs/>
          <w:szCs w:val="18"/>
        </w:rPr>
        <w:t>(Sophocles)</w:t>
      </w:r>
      <w:r w:rsidRPr="00203AA4">
        <w:rPr>
          <w:rFonts w:ascii="Comic Sans MS" w:eastAsia="Times New Roman" w:hAnsi="Comic Sans MS" w:cs="Times New Roman"/>
          <w:b/>
          <w:bCs/>
          <w:i/>
          <w:iCs/>
          <w:szCs w:val="18"/>
        </w:rPr>
        <w:t xml:space="preserve"> </w:t>
      </w:r>
      <w:r w:rsidRPr="00203AA4">
        <w:rPr>
          <w:rFonts w:ascii="Comic Sans MS" w:eastAsia="Times New Roman" w:hAnsi="Comic Sans MS" w:cs="Times New Roman"/>
          <w:b/>
          <w:bCs/>
          <w:iCs/>
          <w:szCs w:val="18"/>
        </w:rPr>
        <w:t>Versus</w:t>
      </w:r>
      <w:r w:rsidRPr="00203AA4">
        <w:rPr>
          <w:rFonts w:ascii="Comic Sans MS" w:eastAsia="Times New Roman" w:hAnsi="Comic Sans MS" w:cs="Times New Roman"/>
          <w:b/>
          <w:bCs/>
          <w:i/>
          <w:iCs/>
          <w:szCs w:val="18"/>
        </w:rPr>
        <w:t xml:space="preserve"> </w:t>
      </w:r>
      <w:proofErr w:type="gramStart"/>
      <w:r w:rsidRPr="00203AA4">
        <w:rPr>
          <w:rFonts w:ascii="Comic Sans MS" w:eastAsia="Times New Roman" w:hAnsi="Comic Sans MS" w:cs="Times New Roman"/>
          <w:b/>
          <w:bCs/>
          <w:i/>
          <w:iCs/>
          <w:szCs w:val="18"/>
        </w:rPr>
        <w:t>The</w:t>
      </w:r>
      <w:proofErr w:type="gramEnd"/>
      <w:r w:rsidRPr="00203AA4">
        <w:rPr>
          <w:rFonts w:ascii="Comic Sans MS" w:eastAsia="Times New Roman" w:hAnsi="Comic Sans MS" w:cs="Times New Roman"/>
          <w:b/>
          <w:bCs/>
          <w:i/>
          <w:iCs/>
          <w:szCs w:val="18"/>
        </w:rPr>
        <w:t xml:space="preserve"> Twin Brothers </w:t>
      </w:r>
      <w:r w:rsidRPr="00203AA4">
        <w:rPr>
          <w:rFonts w:ascii="Comic Sans MS" w:eastAsia="Times New Roman" w:hAnsi="Comic Sans MS" w:cs="Times New Roman"/>
          <w:b/>
          <w:bCs/>
          <w:iCs/>
          <w:szCs w:val="18"/>
        </w:rPr>
        <w:t>(Plautus)</w:t>
      </w:r>
    </w:p>
    <w:bookmarkEnd w:id="0"/>
    <w:p w:rsidR="006639E1" w:rsidRPr="00203AA4" w:rsidRDefault="00203AA4" w:rsidP="006639E1">
      <w:pPr>
        <w:spacing w:before="100" w:beforeAutospacing="1" w:after="100" w:afterAutospacing="1" w:line="240" w:lineRule="auto"/>
        <w:rPr>
          <w:rFonts w:ascii="Comic Sans MS" w:eastAsia="Times New Roman" w:hAnsi="Comic Sans MS" w:cs="Times New Roman"/>
          <w:i/>
          <w:iCs/>
          <w:sz w:val="18"/>
          <w:szCs w:val="18"/>
        </w:rPr>
      </w:pPr>
      <w:r w:rsidRPr="00203AA4">
        <w:rPr>
          <w:rFonts w:ascii="Comic Sans MS" w:eastAsia="Times New Roman" w:hAnsi="Comic Sans MS" w:cs="Times New Roman"/>
          <w:b/>
          <w:i/>
          <w:iCs/>
          <w:sz w:val="18"/>
          <w:szCs w:val="18"/>
        </w:rPr>
        <w:t>Oedipus Rex:</w:t>
      </w:r>
      <w:r>
        <w:rPr>
          <w:rFonts w:ascii="Comic Sans MS" w:eastAsia="Times New Roman" w:hAnsi="Comic Sans MS" w:cs="Times New Roman"/>
          <w:i/>
          <w:iCs/>
          <w:sz w:val="18"/>
          <w:szCs w:val="18"/>
        </w:rPr>
        <w:t xml:space="preserve">  </w:t>
      </w:r>
      <w:r w:rsidR="006639E1" w:rsidRPr="00203AA4">
        <w:rPr>
          <w:rFonts w:ascii="Comic Sans MS" w:eastAsia="Times New Roman" w:hAnsi="Comic Sans MS" w:cs="Times New Roman"/>
          <w:iCs/>
          <w:sz w:val="18"/>
          <w:szCs w:val="18"/>
        </w:rPr>
        <w:t xml:space="preserve">Sophocles (ca. 496–406 B.C.E.), a slightly younger contemporary of Aeschylus, wrote 123 dramas, of which only 7 complete plays survive. Of these, </w:t>
      </w:r>
      <w:r w:rsidR="006639E1" w:rsidRPr="00203AA4">
        <w:rPr>
          <w:rFonts w:ascii="Comic Sans MS" w:eastAsia="Times New Roman" w:hAnsi="Comic Sans MS" w:cs="Times New Roman"/>
          <w:i/>
          <w:iCs/>
          <w:sz w:val="18"/>
          <w:szCs w:val="18"/>
        </w:rPr>
        <w:t>Oedipus Rex</w:t>
      </w:r>
      <w:r w:rsidR="006639E1" w:rsidRPr="00203AA4">
        <w:rPr>
          <w:rFonts w:ascii="Comic Sans MS" w:eastAsia="Times New Roman" w:hAnsi="Comic Sans MS" w:cs="Times New Roman"/>
          <w:iCs/>
          <w:sz w:val="18"/>
          <w:szCs w:val="18"/>
        </w:rPr>
        <w:t xml:space="preserve"> is the most famous. It tells the well-known Greek myth of Oedipus, king of Thebes, who tried to escape his destiny but failed. Early in his life, the Oracle at Delphi had told him that he would murder his father and marry his mother. To escape this fate, he left his family in Corinth and settled in Thebes, which proclaimed him its king. Yet Oedipus was unaware that his real parents were the king and queen of Thebes; his family in Corinth had only adopted him. As the play opens, Oedipus receives news that his (adopted) father has died, and he begins to think that he may escape his fate. But soon thereafter a plague strikes Thebes, and the only cure for it is to find and punish the murderer of the king who had preceded Oedipus on the throne. As the play progresses, Oedipus realizes that an old man whom he had killed in his youth was that king, and that the widowed queen whom he had married was his mother. The play focuses not on these events, but on Oedipus’s discovery that fate is inescapable.  </w:t>
      </w:r>
      <w:r w:rsidR="006639E1" w:rsidRPr="00203AA4">
        <w:rPr>
          <w:rFonts w:ascii="Comic Sans MS" w:eastAsia="Times New Roman" w:hAnsi="Comic Sans MS" w:cs="Times New Roman"/>
          <w:iCs/>
          <w:sz w:val="18"/>
          <w:szCs w:val="18"/>
          <w:shd w:val="clear" w:color="auto" w:fill="FFFF00"/>
        </w:rPr>
        <w:t>Our</w:t>
      </w:r>
      <w:r w:rsidR="006639E1" w:rsidRPr="00203AA4">
        <w:rPr>
          <w:rFonts w:ascii="Comic Sans MS" w:eastAsia="Times New Roman" w:hAnsi="Comic Sans MS" w:cs="Times New Roman"/>
          <w:iCs/>
          <w:sz w:val="18"/>
          <w:szCs w:val="18"/>
          <w:shd w:val="clear" w:color="auto" w:fill="FFFF00"/>
        </w:rPr>
        <w:t xml:space="preserve"> excerpt focuses on the epiphany of Oedipus that he has actually fulfilled the prediction of his fate by the Oracle at Delphi and the immediate aftermath of that epiphany.  </w:t>
      </w:r>
    </w:p>
    <w:p w:rsidR="006639E1" w:rsidRPr="006639E1" w:rsidRDefault="00203AA4" w:rsidP="006639E1">
      <w:pPr>
        <w:spacing w:before="100" w:beforeAutospacing="1" w:after="100" w:afterAutospacing="1" w:line="240" w:lineRule="auto"/>
        <w:rPr>
          <w:rFonts w:ascii="Comic Sans MS" w:eastAsia="Times New Roman" w:hAnsi="Comic Sans MS" w:cs="Times New Roman"/>
          <w:i/>
          <w:sz w:val="18"/>
          <w:szCs w:val="18"/>
        </w:rPr>
      </w:pPr>
      <w:r w:rsidRPr="00203AA4">
        <w:rPr>
          <w:rFonts w:ascii="Comic Sans MS" w:eastAsia="Times New Roman" w:hAnsi="Comic Sans MS" w:cs="Arial"/>
          <w:b/>
          <w:i/>
          <w:sz w:val="18"/>
          <w:szCs w:val="18"/>
        </w:rPr>
        <w:t xml:space="preserve">The Twin Brothers (aka The </w:t>
      </w:r>
      <w:proofErr w:type="spellStart"/>
      <w:r w:rsidRPr="00203AA4">
        <w:rPr>
          <w:rFonts w:ascii="Comic Sans MS" w:eastAsia="Times New Roman" w:hAnsi="Comic Sans MS" w:cs="Arial"/>
          <w:b/>
          <w:i/>
          <w:sz w:val="18"/>
          <w:szCs w:val="18"/>
        </w:rPr>
        <w:t>Menaechmi</w:t>
      </w:r>
      <w:proofErr w:type="spellEnd"/>
      <w:r w:rsidRPr="00203AA4">
        <w:rPr>
          <w:rFonts w:ascii="Comic Sans MS" w:eastAsia="Times New Roman" w:hAnsi="Comic Sans MS" w:cs="Arial"/>
          <w:b/>
          <w:i/>
          <w:sz w:val="18"/>
          <w:szCs w:val="18"/>
        </w:rPr>
        <w:t>)</w:t>
      </w:r>
      <w:r w:rsidRPr="00203AA4">
        <w:rPr>
          <w:rFonts w:ascii="Comic Sans MS" w:eastAsia="Times New Roman" w:hAnsi="Comic Sans MS" w:cs="Times New Roman"/>
          <w:b/>
          <w:i/>
          <w:sz w:val="18"/>
          <w:szCs w:val="18"/>
        </w:rPr>
        <w:t>:</w:t>
      </w:r>
      <w:r>
        <w:rPr>
          <w:rFonts w:ascii="Comic Sans MS" w:eastAsia="Times New Roman" w:hAnsi="Comic Sans MS" w:cs="Times New Roman"/>
          <w:i/>
          <w:sz w:val="18"/>
          <w:szCs w:val="18"/>
        </w:rPr>
        <w:t xml:space="preserve">  </w:t>
      </w:r>
      <w:r w:rsidR="006639E1" w:rsidRPr="006639E1">
        <w:rPr>
          <w:rFonts w:ascii="Comic Sans MS" w:eastAsia="Times New Roman" w:hAnsi="Comic Sans MS" w:cs="Times New Roman"/>
          <w:sz w:val="18"/>
          <w:szCs w:val="18"/>
        </w:rPr>
        <w:t xml:space="preserve">MOSCHUS, a merchant of Syracuse, had twin sons who were like as two peas. When the boys were seven years old, </w:t>
      </w:r>
      <w:proofErr w:type="spellStart"/>
      <w:r w:rsidR="006639E1" w:rsidRPr="006639E1">
        <w:rPr>
          <w:rFonts w:ascii="Comic Sans MS" w:eastAsia="Times New Roman" w:hAnsi="Comic Sans MS" w:cs="Times New Roman"/>
          <w:sz w:val="18"/>
          <w:szCs w:val="18"/>
        </w:rPr>
        <w:t>Moschus</w:t>
      </w:r>
      <w:proofErr w:type="spellEnd"/>
      <w:r w:rsidR="006639E1" w:rsidRPr="006639E1">
        <w:rPr>
          <w:rFonts w:ascii="Comic Sans MS" w:eastAsia="Times New Roman" w:hAnsi="Comic Sans MS" w:cs="Times New Roman"/>
          <w:sz w:val="18"/>
          <w:szCs w:val="18"/>
        </w:rPr>
        <w:t xml:space="preserve"> took one of them,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with him on a business trip to Tarentum. There the boy became separated from his father and lost in the crowd. He was found later and adopted by a wealthy merchant of </w:t>
      </w:r>
      <w:proofErr w:type="spellStart"/>
      <w:r w:rsidR="006639E1" w:rsidRPr="006639E1">
        <w:rPr>
          <w:rFonts w:ascii="Comic Sans MS" w:eastAsia="Times New Roman" w:hAnsi="Comic Sans MS" w:cs="Times New Roman"/>
          <w:sz w:val="18"/>
          <w:szCs w:val="18"/>
        </w:rPr>
        <w:t>Epidamnus</w:t>
      </w:r>
      <w:proofErr w:type="spellEnd"/>
      <w:r w:rsidR="006639E1" w:rsidRPr="006639E1">
        <w:rPr>
          <w:rFonts w:ascii="Comic Sans MS" w:eastAsia="Times New Roman" w:hAnsi="Comic Sans MS" w:cs="Times New Roman"/>
          <w:sz w:val="18"/>
          <w:szCs w:val="18"/>
        </w:rPr>
        <w:t>. In this city he grew to manhood and married a rich wife.</w:t>
      </w:r>
      <w:r w:rsidR="006639E1" w:rsidRPr="00203AA4">
        <w:rPr>
          <w:rFonts w:ascii="Comic Sans MS" w:eastAsia="Times New Roman" w:hAnsi="Comic Sans MS" w:cs="Times New Roman"/>
          <w:sz w:val="18"/>
          <w:szCs w:val="18"/>
        </w:rPr>
        <w:t xml:space="preserve">  </w:t>
      </w:r>
      <w:r w:rsidR="006639E1" w:rsidRPr="006639E1">
        <w:rPr>
          <w:rFonts w:ascii="Comic Sans MS" w:eastAsia="Times New Roman" w:hAnsi="Comic Sans MS" w:cs="Times New Roman"/>
          <w:sz w:val="18"/>
          <w:szCs w:val="18"/>
        </w:rPr>
        <w:t xml:space="preserve">Meanwhile, so great was the grief of parents and grandparents for the lost boy that the remaining twin whose name was </w:t>
      </w:r>
      <w:proofErr w:type="spellStart"/>
      <w:r w:rsidR="006639E1" w:rsidRPr="006639E1">
        <w:rPr>
          <w:rFonts w:ascii="Comic Sans MS" w:eastAsia="Times New Roman" w:hAnsi="Comic Sans MS" w:cs="Times New Roman"/>
          <w:sz w:val="18"/>
          <w:szCs w:val="18"/>
        </w:rPr>
        <w:t>Sosicles</w:t>
      </w:r>
      <w:proofErr w:type="spellEnd"/>
      <w:r w:rsidR="006639E1" w:rsidRPr="006639E1">
        <w:rPr>
          <w:rFonts w:ascii="Comic Sans MS" w:eastAsia="Times New Roman" w:hAnsi="Comic Sans MS" w:cs="Times New Roman"/>
          <w:sz w:val="18"/>
          <w:szCs w:val="18"/>
        </w:rPr>
        <w:t xml:space="preserve"> was renamed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When the latter reached young manhood he set out with his slave, </w:t>
      </w:r>
      <w:proofErr w:type="spellStart"/>
      <w:r w:rsidR="006639E1" w:rsidRPr="006639E1">
        <w:rPr>
          <w:rFonts w:ascii="Comic Sans MS" w:eastAsia="Times New Roman" w:hAnsi="Comic Sans MS" w:cs="Times New Roman"/>
          <w:sz w:val="18"/>
          <w:szCs w:val="18"/>
        </w:rPr>
        <w:t>Messenio</w:t>
      </w:r>
      <w:proofErr w:type="spellEnd"/>
      <w:r w:rsidR="006639E1" w:rsidRPr="006639E1">
        <w:rPr>
          <w:rFonts w:ascii="Comic Sans MS" w:eastAsia="Times New Roman" w:hAnsi="Comic Sans MS" w:cs="Times New Roman"/>
          <w:sz w:val="18"/>
          <w:szCs w:val="18"/>
        </w:rPr>
        <w:t xml:space="preserve">, to cover the known world in search of his twin. At the opening of the action,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t>
      </w:r>
      <w:proofErr w:type="spellStart"/>
      <w:r w:rsidR="006639E1" w:rsidRPr="006639E1">
        <w:rPr>
          <w:rFonts w:ascii="Comic Sans MS" w:eastAsia="Times New Roman" w:hAnsi="Comic Sans MS" w:cs="Times New Roman"/>
          <w:sz w:val="18"/>
          <w:szCs w:val="18"/>
        </w:rPr>
        <w:t>Sosicles</w:t>
      </w:r>
      <w:proofErr w:type="spellEnd"/>
      <w:r w:rsidR="006639E1" w:rsidRPr="006639E1">
        <w:rPr>
          <w:rFonts w:ascii="Comic Sans MS" w:eastAsia="Times New Roman" w:hAnsi="Comic Sans MS" w:cs="Times New Roman"/>
          <w:sz w:val="18"/>
          <w:szCs w:val="18"/>
        </w:rPr>
        <w:t xml:space="preserve"> and </w:t>
      </w:r>
      <w:proofErr w:type="spellStart"/>
      <w:r w:rsidR="006639E1" w:rsidRPr="006639E1">
        <w:rPr>
          <w:rFonts w:ascii="Comic Sans MS" w:eastAsia="Times New Roman" w:hAnsi="Comic Sans MS" w:cs="Times New Roman"/>
          <w:sz w:val="18"/>
          <w:szCs w:val="18"/>
        </w:rPr>
        <w:t>Messenio</w:t>
      </w:r>
      <w:proofErr w:type="spellEnd"/>
      <w:r w:rsidR="006639E1" w:rsidRPr="006639E1">
        <w:rPr>
          <w:rFonts w:ascii="Comic Sans MS" w:eastAsia="Times New Roman" w:hAnsi="Comic Sans MS" w:cs="Times New Roman"/>
          <w:sz w:val="18"/>
          <w:szCs w:val="18"/>
        </w:rPr>
        <w:t xml:space="preserve"> have just arrived at </w:t>
      </w:r>
      <w:proofErr w:type="spellStart"/>
      <w:r w:rsidR="006639E1" w:rsidRPr="006639E1">
        <w:rPr>
          <w:rFonts w:ascii="Comic Sans MS" w:eastAsia="Times New Roman" w:hAnsi="Comic Sans MS" w:cs="Times New Roman"/>
          <w:sz w:val="18"/>
          <w:szCs w:val="18"/>
        </w:rPr>
        <w:t>Epidamnus</w:t>
      </w:r>
      <w:proofErr w:type="spellEnd"/>
      <w:r w:rsidR="006639E1" w:rsidRPr="006639E1">
        <w:rPr>
          <w:rFonts w:ascii="Comic Sans MS" w:eastAsia="Times New Roman" w:hAnsi="Comic Sans MS" w:cs="Times New Roman"/>
          <w:sz w:val="18"/>
          <w:szCs w:val="18"/>
        </w:rPr>
        <w:t xml:space="preserve"> after six years of wandering.</w:t>
      </w:r>
      <w:r w:rsidR="006639E1" w:rsidRPr="00203AA4">
        <w:rPr>
          <w:rFonts w:ascii="Comic Sans MS" w:eastAsia="Times New Roman" w:hAnsi="Comic Sans MS" w:cs="Times New Roman"/>
          <w:sz w:val="18"/>
          <w:szCs w:val="18"/>
        </w:rPr>
        <w:t xml:space="preserve">  </w:t>
      </w:r>
      <w:r w:rsidR="006639E1" w:rsidRPr="006639E1">
        <w:rPr>
          <w:rFonts w:ascii="Comic Sans MS" w:eastAsia="Times New Roman" w:hAnsi="Comic Sans MS" w:cs="Times New Roman"/>
          <w:sz w:val="18"/>
          <w:szCs w:val="18"/>
        </w:rPr>
        <w:t xml:space="preserve">Just prior to their appearance on the street where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of </w:t>
      </w:r>
      <w:proofErr w:type="spellStart"/>
      <w:r w:rsidR="006639E1" w:rsidRPr="006639E1">
        <w:rPr>
          <w:rFonts w:ascii="Comic Sans MS" w:eastAsia="Times New Roman" w:hAnsi="Comic Sans MS" w:cs="Times New Roman"/>
          <w:sz w:val="18"/>
          <w:szCs w:val="18"/>
        </w:rPr>
        <w:t>Epidamnus</w:t>
      </w:r>
      <w:proofErr w:type="spellEnd"/>
      <w:r w:rsidR="006639E1" w:rsidRPr="006639E1">
        <w:rPr>
          <w:rFonts w:ascii="Comic Sans MS" w:eastAsia="Times New Roman" w:hAnsi="Comic Sans MS" w:cs="Times New Roman"/>
          <w:sz w:val="18"/>
          <w:szCs w:val="18"/>
        </w:rPr>
        <w:t xml:space="preserve"> lives, the latter has as usual been quarreling with his wife. To spite her he has stolen a rich mantle of hers to give to the courtesan, </w:t>
      </w:r>
      <w:proofErr w:type="spellStart"/>
      <w:r w:rsidR="006639E1" w:rsidRPr="006639E1">
        <w:rPr>
          <w:rFonts w:ascii="Comic Sans MS" w:eastAsia="Times New Roman" w:hAnsi="Comic Sans MS" w:cs="Times New Roman"/>
          <w:sz w:val="18"/>
          <w:szCs w:val="18"/>
        </w:rPr>
        <w:t>Erotium</w:t>
      </w:r>
      <w:proofErr w:type="spellEnd"/>
      <w:r w:rsidR="006639E1" w:rsidRPr="006639E1">
        <w:rPr>
          <w:rFonts w:ascii="Comic Sans MS" w:eastAsia="Times New Roman" w:hAnsi="Comic Sans MS" w:cs="Times New Roman"/>
          <w:sz w:val="18"/>
          <w:szCs w:val="18"/>
        </w:rPr>
        <w:t xml:space="preserve">. He requests this lady to prepare a feast for himself and his Parasite, </w:t>
      </w:r>
      <w:proofErr w:type="spellStart"/>
      <w:r w:rsidR="006639E1" w:rsidRPr="006639E1">
        <w:rPr>
          <w:rFonts w:ascii="Comic Sans MS" w:eastAsia="Times New Roman" w:hAnsi="Comic Sans MS" w:cs="Times New Roman"/>
          <w:sz w:val="18"/>
          <w:szCs w:val="18"/>
        </w:rPr>
        <w:t>Peniculus</w:t>
      </w:r>
      <w:proofErr w:type="spellEnd"/>
      <w:r w:rsidR="006639E1" w:rsidRPr="006639E1">
        <w:rPr>
          <w:rFonts w:ascii="Comic Sans MS" w:eastAsia="Times New Roman" w:hAnsi="Comic Sans MS" w:cs="Times New Roman"/>
          <w:sz w:val="18"/>
          <w:szCs w:val="18"/>
        </w:rPr>
        <w:t>, while they go to the market place to transact some business.</w:t>
      </w:r>
      <w:r w:rsidR="006639E1" w:rsidRPr="00203AA4">
        <w:rPr>
          <w:rFonts w:ascii="Comic Sans MS" w:eastAsia="Times New Roman" w:hAnsi="Comic Sans MS" w:cs="Times New Roman"/>
          <w:sz w:val="18"/>
          <w:szCs w:val="18"/>
        </w:rPr>
        <w:t xml:space="preserve">  </w:t>
      </w:r>
      <w:r w:rsidR="006639E1" w:rsidRPr="006639E1">
        <w:rPr>
          <w:rFonts w:ascii="Comic Sans MS" w:eastAsia="Times New Roman" w:hAnsi="Comic Sans MS" w:cs="Times New Roman"/>
          <w:sz w:val="18"/>
          <w:szCs w:val="18"/>
        </w:rPr>
        <w:t xml:space="preserve">When she sees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t>
      </w:r>
      <w:proofErr w:type="spellStart"/>
      <w:r w:rsidR="006639E1" w:rsidRPr="006639E1">
        <w:rPr>
          <w:rFonts w:ascii="Comic Sans MS" w:eastAsia="Times New Roman" w:hAnsi="Comic Sans MS" w:cs="Times New Roman"/>
          <w:sz w:val="18"/>
          <w:szCs w:val="18"/>
        </w:rPr>
        <w:t>Sosicles</w:t>
      </w:r>
      <w:proofErr w:type="spellEnd"/>
      <w:r w:rsidR="006639E1" w:rsidRPr="006639E1">
        <w:rPr>
          <w:rFonts w:ascii="Comic Sans MS" w:eastAsia="Times New Roman" w:hAnsi="Comic Sans MS" w:cs="Times New Roman"/>
          <w:sz w:val="18"/>
          <w:szCs w:val="18"/>
        </w:rPr>
        <w:t xml:space="preserve">, </w:t>
      </w:r>
      <w:proofErr w:type="spellStart"/>
      <w:r w:rsidR="006639E1" w:rsidRPr="006639E1">
        <w:rPr>
          <w:rFonts w:ascii="Comic Sans MS" w:eastAsia="Times New Roman" w:hAnsi="Comic Sans MS" w:cs="Times New Roman"/>
          <w:sz w:val="18"/>
          <w:szCs w:val="18"/>
        </w:rPr>
        <w:t>Erotium</w:t>
      </w:r>
      <w:proofErr w:type="spellEnd"/>
      <w:r w:rsidR="006639E1" w:rsidRPr="006639E1">
        <w:rPr>
          <w:rFonts w:ascii="Comic Sans MS" w:eastAsia="Times New Roman" w:hAnsi="Comic Sans MS" w:cs="Times New Roman"/>
          <w:sz w:val="18"/>
          <w:szCs w:val="18"/>
        </w:rPr>
        <w:t xml:space="preserve"> insists that he come in and eat the feast she has prepared. When he leaves she gives him the mantle along with a gold bracelet and requests that he have them repaired. Meanwhile, the wife of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of </w:t>
      </w:r>
      <w:proofErr w:type="spellStart"/>
      <w:r w:rsidR="006639E1" w:rsidRPr="006639E1">
        <w:rPr>
          <w:rFonts w:ascii="Comic Sans MS" w:eastAsia="Times New Roman" w:hAnsi="Comic Sans MS" w:cs="Times New Roman"/>
          <w:sz w:val="18"/>
          <w:szCs w:val="18"/>
        </w:rPr>
        <w:t>Epidamnus</w:t>
      </w:r>
      <w:proofErr w:type="spellEnd"/>
      <w:r w:rsidR="006639E1" w:rsidRPr="006639E1">
        <w:rPr>
          <w:rFonts w:ascii="Comic Sans MS" w:eastAsia="Times New Roman" w:hAnsi="Comic Sans MS" w:cs="Times New Roman"/>
          <w:sz w:val="18"/>
          <w:szCs w:val="18"/>
        </w:rPr>
        <w:t xml:space="preserve"> discovers the loss of the mantle and makes such a scene that her husband attempts to recover the mantle from </w:t>
      </w:r>
      <w:proofErr w:type="spellStart"/>
      <w:r w:rsidR="006639E1" w:rsidRPr="006639E1">
        <w:rPr>
          <w:rFonts w:ascii="Comic Sans MS" w:eastAsia="Times New Roman" w:hAnsi="Comic Sans MS" w:cs="Times New Roman"/>
          <w:sz w:val="18"/>
          <w:szCs w:val="18"/>
        </w:rPr>
        <w:t>Erotium</w:t>
      </w:r>
      <w:proofErr w:type="spellEnd"/>
      <w:r w:rsidR="006639E1" w:rsidRPr="006639E1">
        <w:rPr>
          <w:rFonts w:ascii="Comic Sans MS" w:eastAsia="Times New Roman" w:hAnsi="Comic Sans MS" w:cs="Times New Roman"/>
          <w:sz w:val="18"/>
          <w:szCs w:val="18"/>
        </w:rPr>
        <w:t xml:space="preserve">. That lady believes that her patron is trying to put something over on her and retires into her house in a rage leaving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dinnerless without.</w:t>
      </w:r>
      <w:r w:rsidR="006639E1" w:rsidRPr="00203AA4">
        <w:rPr>
          <w:rFonts w:ascii="Comic Sans MS" w:eastAsia="Times New Roman" w:hAnsi="Comic Sans MS" w:cs="Times New Roman"/>
          <w:sz w:val="18"/>
          <w:szCs w:val="18"/>
        </w:rPr>
        <w:t xml:space="preserve">  </w:t>
      </w:r>
      <w:r w:rsidR="006639E1" w:rsidRPr="006639E1">
        <w:rPr>
          <w:rFonts w:ascii="Comic Sans MS" w:eastAsia="Times New Roman" w:hAnsi="Comic Sans MS" w:cs="Times New Roman"/>
          <w:sz w:val="18"/>
          <w:szCs w:val="18"/>
        </w:rPr>
        <w:t xml:space="preserve">About this time the wife spies the visiting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with her mantle and starts berating him loudly. When he disclaims all knowledge of her she calls her father and some servants to take him in custody, believing he has gone suddenly mad. This impression increases when, with the help of </w:t>
      </w:r>
      <w:proofErr w:type="spellStart"/>
      <w:r w:rsidR="006639E1" w:rsidRPr="006639E1">
        <w:rPr>
          <w:rFonts w:ascii="Comic Sans MS" w:eastAsia="Times New Roman" w:hAnsi="Comic Sans MS" w:cs="Times New Roman"/>
          <w:sz w:val="18"/>
          <w:szCs w:val="18"/>
        </w:rPr>
        <w:t>Messenio</w:t>
      </w:r>
      <w:proofErr w:type="spellEnd"/>
      <w:r w:rsidR="006639E1" w:rsidRPr="006639E1">
        <w:rPr>
          <w:rFonts w:ascii="Comic Sans MS" w:eastAsia="Times New Roman" w:hAnsi="Comic Sans MS" w:cs="Times New Roman"/>
          <w:sz w:val="18"/>
          <w:szCs w:val="18"/>
        </w:rPr>
        <w:t xml:space="preserve">,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t>
      </w:r>
      <w:proofErr w:type="spellStart"/>
      <w:r w:rsidR="006639E1" w:rsidRPr="006639E1">
        <w:rPr>
          <w:rFonts w:ascii="Comic Sans MS" w:eastAsia="Times New Roman" w:hAnsi="Comic Sans MS" w:cs="Times New Roman"/>
          <w:sz w:val="18"/>
          <w:szCs w:val="18"/>
        </w:rPr>
        <w:t>spiritly</w:t>
      </w:r>
      <w:proofErr w:type="spellEnd"/>
      <w:r w:rsidR="006639E1" w:rsidRPr="006639E1">
        <w:rPr>
          <w:rFonts w:ascii="Comic Sans MS" w:eastAsia="Times New Roman" w:hAnsi="Comic Sans MS" w:cs="Times New Roman"/>
          <w:sz w:val="18"/>
          <w:szCs w:val="18"/>
        </w:rPr>
        <w:t xml:space="preserve"> resists.</w:t>
      </w:r>
      <w:r w:rsidR="006639E1" w:rsidRPr="00203AA4">
        <w:rPr>
          <w:rFonts w:ascii="Comic Sans MS" w:eastAsia="Times New Roman" w:hAnsi="Comic Sans MS" w:cs="Times New Roman"/>
          <w:sz w:val="18"/>
          <w:szCs w:val="18"/>
        </w:rPr>
        <w:t xml:space="preserve">  </w:t>
      </w:r>
      <w:r w:rsidR="006639E1" w:rsidRPr="006639E1">
        <w:rPr>
          <w:rFonts w:ascii="Comic Sans MS" w:eastAsia="Times New Roman" w:hAnsi="Comic Sans MS" w:cs="Times New Roman"/>
          <w:sz w:val="18"/>
          <w:szCs w:val="18"/>
        </w:rPr>
        <w:t xml:space="preserve">Finally the twin brothers are brought face to face but it never seems to occur to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w:t>
      </w:r>
      <w:proofErr w:type="spellStart"/>
      <w:r w:rsidR="006639E1" w:rsidRPr="006639E1">
        <w:rPr>
          <w:rFonts w:ascii="Comic Sans MS" w:eastAsia="Times New Roman" w:hAnsi="Comic Sans MS" w:cs="Times New Roman"/>
          <w:sz w:val="18"/>
          <w:szCs w:val="18"/>
        </w:rPr>
        <w:t>Sosicles</w:t>
      </w:r>
      <w:proofErr w:type="spellEnd"/>
      <w:r w:rsidR="006639E1" w:rsidRPr="006639E1">
        <w:rPr>
          <w:rFonts w:ascii="Comic Sans MS" w:eastAsia="Times New Roman" w:hAnsi="Comic Sans MS" w:cs="Times New Roman"/>
          <w:sz w:val="18"/>
          <w:szCs w:val="18"/>
        </w:rPr>
        <w:t xml:space="preserve"> that here is the twin he has been seeking. It is left for </w:t>
      </w:r>
      <w:proofErr w:type="spellStart"/>
      <w:r w:rsidR="006639E1" w:rsidRPr="006639E1">
        <w:rPr>
          <w:rFonts w:ascii="Comic Sans MS" w:eastAsia="Times New Roman" w:hAnsi="Comic Sans MS" w:cs="Times New Roman"/>
          <w:sz w:val="18"/>
          <w:szCs w:val="18"/>
        </w:rPr>
        <w:t>Messenio</w:t>
      </w:r>
      <w:proofErr w:type="spellEnd"/>
      <w:r w:rsidR="006639E1" w:rsidRPr="006639E1">
        <w:rPr>
          <w:rFonts w:ascii="Comic Sans MS" w:eastAsia="Times New Roman" w:hAnsi="Comic Sans MS" w:cs="Times New Roman"/>
          <w:sz w:val="18"/>
          <w:szCs w:val="18"/>
        </w:rPr>
        <w:t xml:space="preserve"> to unravel the tangle and thus win the gift of freedom. The comedy closes with plans for an auction of all the property of </w:t>
      </w:r>
      <w:proofErr w:type="spellStart"/>
      <w:r w:rsidR="006639E1" w:rsidRPr="006639E1">
        <w:rPr>
          <w:rFonts w:ascii="Comic Sans MS" w:eastAsia="Times New Roman" w:hAnsi="Comic Sans MS" w:cs="Times New Roman"/>
          <w:sz w:val="18"/>
          <w:szCs w:val="18"/>
        </w:rPr>
        <w:t>Menaechmus</w:t>
      </w:r>
      <w:proofErr w:type="spellEnd"/>
      <w:r w:rsidR="006639E1" w:rsidRPr="006639E1">
        <w:rPr>
          <w:rFonts w:ascii="Comic Sans MS" w:eastAsia="Times New Roman" w:hAnsi="Comic Sans MS" w:cs="Times New Roman"/>
          <w:sz w:val="18"/>
          <w:szCs w:val="18"/>
        </w:rPr>
        <w:t xml:space="preserve"> of </w:t>
      </w:r>
      <w:proofErr w:type="spellStart"/>
      <w:r w:rsidR="006639E1" w:rsidRPr="006639E1">
        <w:rPr>
          <w:rFonts w:ascii="Comic Sans MS" w:eastAsia="Times New Roman" w:hAnsi="Comic Sans MS" w:cs="Times New Roman"/>
          <w:sz w:val="18"/>
          <w:szCs w:val="18"/>
        </w:rPr>
        <w:t>Epidamnus</w:t>
      </w:r>
      <w:proofErr w:type="spellEnd"/>
      <w:r w:rsidR="006639E1" w:rsidRPr="006639E1">
        <w:rPr>
          <w:rFonts w:ascii="Comic Sans MS" w:eastAsia="Times New Roman" w:hAnsi="Comic Sans MS" w:cs="Times New Roman"/>
          <w:sz w:val="18"/>
          <w:szCs w:val="18"/>
        </w:rPr>
        <w:t xml:space="preserve">, including his </w:t>
      </w:r>
      <w:proofErr w:type="gramStart"/>
      <w:r w:rsidR="006639E1" w:rsidRPr="006639E1">
        <w:rPr>
          <w:rFonts w:ascii="Comic Sans MS" w:eastAsia="Times New Roman" w:hAnsi="Comic Sans MS" w:cs="Times New Roman"/>
          <w:sz w:val="18"/>
          <w:szCs w:val="18"/>
        </w:rPr>
        <w:t>wife, that</w:t>
      </w:r>
      <w:proofErr w:type="gramEnd"/>
      <w:r w:rsidR="006639E1" w:rsidRPr="006639E1">
        <w:rPr>
          <w:rFonts w:ascii="Comic Sans MS" w:eastAsia="Times New Roman" w:hAnsi="Comic Sans MS" w:cs="Times New Roman"/>
          <w:sz w:val="18"/>
          <w:szCs w:val="18"/>
        </w:rPr>
        <w:t xml:space="preserve"> he may return with his brother to Syracuse.</w:t>
      </w:r>
    </w:p>
    <w:p w:rsidR="00203AA4" w:rsidRPr="00203AA4" w:rsidRDefault="00203AA4" w:rsidP="00203AA4">
      <w:pPr>
        <w:pStyle w:val="NormalWeb"/>
        <w:rPr>
          <w:rFonts w:ascii="Comic Sans MS" w:hAnsi="Comic Sans MS"/>
          <w:sz w:val="18"/>
          <w:szCs w:val="18"/>
        </w:rPr>
      </w:pPr>
      <w:r>
        <w:rPr>
          <w:rFonts w:ascii="Comic Sans MS" w:hAnsi="Comic Sans MS"/>
          <w:sz w:val="18"/>
          <w:szCs w:val="18"/>
        </w:rPr>
        <w:t xml:space="preserve">------------------------------------------------------------------------------------------------------------------------- </w:t>
      </w:r>
      <w:r w:rsidRPr="00203AA4">
        <w:rPr>
          <w:rFonts w:ascii="Comic Sans MS" w:hAnsi="Comic Sans MS"/>
          <w:sz w:val="18"/>
          <w:szCs w:val="18"/>
        </w:rPr>
        <w:t xml:space="preserve">Plautus’ works are the earliest surviving works of Latin literature known, and his own sources were likely the ancient Greek comedies — notably those of Aristotle. The core element that links Plautus — and therefore Shakespeare — to </w:t>
      </w:r>
      <w:proofErr w:type="spellStart"/>
      <w:r w:rsidRPr="00203AA4">
        <w:rPr>
          <w:rFonts w:ascii="Comic Sans MS" w:hAnsi="Comic Sans MS"/>
          <w:sz w:val="18"/>
          <w:szCs w:val="18"/>
        </w:rPr>
        <w:t>Artistotelian</w:t>
      </w:r>
      <w:proofErr w:type="spellEnd"/>
      <w:r w:rsidRPr="00203AA4">
        <w:rPr>
          <w:rFonts w:ascii="Comic Sans MS" w:hAnsi="Comic Sans MS"/>
          <w:sz w:val="18"/>
          <w:szCs w:val="18"/>
        </w:rPr>
        <w:t xml:space="preserve"> drama is the concept of “unities”. Unities were a concept that governed what </w:t>
      </w:r>
      <w:proofErr w:type="spellStart"/>
      <w:r w:rsidRPr="00203AA4">
        <w:rPr>
          <w:rFonts w:ascii="Comic Sans MS" w:hAnsi="Comic Sans MS"/>
          <w:sz w:val="18"/>
          <w:szCs w:val="18"/>
        </w:rPr>
        <w:t>Artistotle</w:t>
      </w:r>
      <w:proofErr w:type="spellEnd"/>
      <w:r w:rsidRPr="00203AA4">
        <w:rPr>
          <w:rFonts w:ascii="Comic Sans MS" w:hAnsi="Comic Sans MS"/>
          <w:sz w:val="18"/>
          <w:szCs w:val="18"/>
        </w:rPr>
        <w:t xml:space="preserve"> considered to be the ideal elements of a play. These were Unity of Time, Unity of Place, and Unity of Action. The ideal play, according to him, should take place within a 24-hour period — i.e. one day — in one location, and every incident in the play should contribute to the central plot, with no unrelated action. </w:t>
      </w:r>
      <w:r w:rsidRPr="00203AA4">
        <w:rPr>
          <w:rFonts w:ascii="Comic Sans MS" w:hAnsi="Comic Sans MS"/>
          <w:i/>
          <w:iCs/>
          <w:sz w:val="18"/>
          <w:szCs w:val="18"/>
        </w:rPr>
        <w:t xml:space="preserve">The Comedy of Errors </w:t>
      </w:r>
      <w:r w:rsidRPr="00203AA4">
        <w:rPr>
          <w:rFonts w:ascii="Comic Sans MS" w:hAnsi="Comic Sans MS"/>
          <w:sz w:val="18"/>
          <w:szCs w:val="18"/>
        </w:rPr>
        <w:t>cleaves closely to these unities — as all action does indeed occur within the space of a day, in one location, and each incident can be easily seen as necessary to further the plot.</w:t>
      </w:r>
    </w:p>
    <w:p w:rsidR="006639E1" w:rsidRPr="00203AA4" w:rsidRDefault="006639E1">
      <w:pPr>
        <w:rPr>
          <w:rFonts w:ascii="Comic Sans MS" w:hAnsi="Comic Sans MS"/>
          <w:sz w:val="18"/>
          <w:szCs w:val="18"/>
        </w:rPr>
      </w:pPr>
    </w:p>
    <w:sectPr w:rsidR="006639E1" w:rsidRPr="00203A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9E1"/>
    <w:rsid w:val="00203AA4"/>
    <w:rsid w:val="005F63AB"/>
    <w:rsid w:val="00663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9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39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639E1"/>
    <w:rPr>
      <w:color w:val="0000FF"/>
      <w:u w:val="single"/>
    </w:rPr>
  </w:style>
  <w:style w:type="character" w:styleId="Emphasis">
    <w:name w:val="Emphasis"/>
    <w:basedOn w:val="DefaultParagraphFont"/>
    <w:uiPriority w:val="20"/>
    <w:qFormat/>
    <w:rsid w:val="006639E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9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39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639E1"/>
    <w:rPr>
      <w:color w:val="0000FF"/>
      <w:u w:val="single"/>
    </w:rPr>
  </w:style>
  <w:style w:type="character" w:styleId="Emphasis">
    <w:name w:val="Emphasis"/>
    <w:basedOn w:val="DefaultParagraphFont"/>
    <w:uiPriority w:val="20"/>
    <w:qFormat/>
    <w:rsid w:val="006639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049990">
      <w:bodyDiv w:val="1"/>
      <w:marLeft w:val="0"/>
      <w:marRight w:val="0"/>
      <w:marTop w:val="0"/>
      <w:marBottom w:val="0"/>
      <w:divBdr>
        <w:top w:val="none" w:sz="0" w:space="0" w:color="auto"/>
        <w:left w:val="none" w:sz="0" w:space="0" w:color="auto"/>
        <w:bottom w:val="none" w:sz="0" w:space="0" w:color="auto"/>
        <w:right w:val="none" w:sz="0" w:space="0" w:color="auto"/>
      </w:divBdr>
      <w:divsChild>
        <w:div w:id="850678982">
          <w:marLeft w:val="0"/>
          <w:marRight w:val="0"/>
          <w:marTop w:val="0"/>
          <w:marBottom w:val="0"/>
          <w:divBdr>
            <w:top w:val="none" w:sz="0" w:space="0" w:color="auto"/>
            <w:left w:val="none" w:sz="0" w:space="0" w:color="auto"/>
            <w:bottom w:val="none" w:sz="0" w:space="0" w:color="auto"/>
            <w:right w:val="none" w:sz="0" w:space="0" w:color="auto"/>
          </w:divBdr>
        </w:div>
      </w:divsChild>
    </w:div>
    <w:div w:id="1989049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2013-08-22T12:35:00Z</cp:lastPrinted>
  <dcterms:created xsi:type="dcterms:W3CDTF">2013-08-22T12:27:00Z</dcterms:created>
  <dcterms:modified xsi:type="dcterms:W3CDTF">2013-08-22T12:39:00Z</dcterms:modified>
</cp:coreProperties>
</file>