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61E7" w:rsidRPr="007661E7" w:rsidRDefault="007661E7" w:rsidP="00327AF1">
      <w:pPr>
        <w:tabs>
          <w:tab w:val="right" w:pos="9360"/>
        </w:tabs>
        <w:spacing w:after="0" w:line="240" w:lineRule="auto"/>
      </w:pPr>
      <w:bookmarkStart w:id="0" w:name="_GoBack"/>
      <w:bookmarkEnd w:id="0"/>
      <w:r>
        <w:rPr>
          <w:b/>
          <w:u w:val="single"/>
        </w:rPr>
        <w:t>Group Activity for Prompts</w:t>
      </w:r>
      <w:r>
        <w:t xml:space="preserve"> </w:t>
      </w:r>
      <w:r>
        <w:tab/>
        <w:t>Kathy Ho, Allen Lin, Yuelei Song, Elain</w:t>
      </w:r>
      <w:r w:rsidR="007B6B73">
        <w:t>e</w:t>
      </w:r>
      <w:r>
        <w:t xml:space="preserve"> Tan</w:t>
      </w:r>
    </w:p>
    <w:p w:rsidR="00AD2121" w:rsidRDefault="000A14F6" w:rsidP="00327AF1">
      <w:pPr>
        <w:spacing w:after="0" w:line="240" w:lineRule="auto"/>
        <w:rPr>
          <w:u w:val="single"/>
        </w:rPr>
      </w:pPr>
      <w:r w:rsidRPr="000A14F6">
        <w:rPr>
          <w:u w:val="single"/>
        </w:rPr>
        <w:t>Purple Hibiscus</w:t>
      </w:r>
      <w:r>
        <w:t xml:space="preserve"> and </w:t>
      </w:r>
      <w:r w:rsidRPr="000A14F6">
        <w:rPr>
          <w:u w:val="single"/>
        </w:rPr>
        <w:t>Swimming Lessons</w:t>
      </w:r>
    </w:p>
    <w:p w:rsidR="007661E7" w:rsidRPr="007661E7" w:rsidRDefault="007661E7" w:rsidP="00327AF1">
      <w:pPr>
        <w:spacing w:after="0" w:line="240" w:lineRule="auto"/>
      </w:pPr>
    </w:p>
    <w:p w:rsidR="000A14F6" w:rsidRPr="00742998" w:rsidRDefault="007A4637" w:rsidP="00327AF1">
      <w:pPr>
        <w:pStyle w:val="Subtitle"/>
        <w:spacing w:after="0"/>
        <w:rPr>
          <w:u w:val="single"/>
        </w:rPr>
      </w:pPr>
      <w:r w:rsidRPr="00742998">
        <w:rPr>
          <w:u w:val="single"/>
        </w:rPr>
        <w:t>Prose: The Novel and Short Story</w:t>
      </w:r>
    </w:p>
    <w:p w:rsidR="007661E7" w:rsidRDefault="007661E7" w:rsidP="00327AF1">
      <w:pPr>
        <w:spacing w:after="0" w:line="240" w:lineRule="auto"/>
      </w:pPr>
    </w:p>
    <w:p w:rsidR="007A4637" w:rsidRPr="00742998" w:rsidRDefault="007A4637" w:rsidP="00327AF1">
      <w:pPr>
        <w:spacing w:after="0" w:line="240" w:lineRule="auto"/>
        <w:rPr>
          <w:b/>
        </w:rPr>
      </w:pPr>
      <w:r w:rsidRPr="00742998">
        <w:rPr>
          <w:b/>
        </w:rPr>
        <w:t xml:space="preserve">2. </w:t>
      </w:r>
      <w:r w:rsidR="00DC1C85" w:rsidRPr="00742998">
        <w:rPr>
          <w:b/>
        </w:rPr>
        <w:t xml:space="preserve">Symbols and/or motifs are an essential element of many novels and short stories. How have either or both of these devices been used, and, in your opinion, how successfully, in two or three of the works you have studied? </w:t>
      </w:r>
    </w:p>
    <w:p w:rsidR="007661E7" w:rsidRDefault="00742998" w:rsidP="00327AF1">
      <w:pPr>
        <w:spacing w:after="0" w:line="240" w:lineRule="auto"/>
      </w:pPr>
      <w:r w:rsidRPr="00D47D58">
        <w:rPr>
          <w:i/>
        </w:rPr>
        <w:t>THESIS</w:t>
      </w:r>
      <w:r>
        <w:t xml:space="preserve">: </w:t>
      </w:r>
      <w:r w:rsidR="00261ADC">
        <w:t xml:space="preserve">The novel </w:t>
      </w:r>
      <w:r w:rsidR="00261ADC">
        <w:rPr>
          <w:u w:val="single"/>
        </w:rPr>
        <w:t>Purple Hibiscus</w:t>
      </w:r>
      <w:r w:rsidR="00261ADC" w:rsidRPr="00261ADC">
        <w:t xml:space="preserve"> </w:t>
      </w:r>
      <w:r w:rsidR="00261ADC">
        <w:t xml:space="preserve">by Chimamanda Adichie and the collection </w:t>
      </w:r>
      <w:r w:rsidR="00261ADC">
        <w:rPr>
          <w:u w:val="single"/>
        </w:rPr>
        <w:t>Swimming Lessons</w:t>
      </w:r>
      <w:r w:rsidR="00261ADC" w:rsidRPr="00261ADC">
        <w:t xml:space="preserve"> </w:t>
      </w:r>
      <w:r w:rsidR="005449CA">
        <w:t xml:space="preserve">by </w:t>
      </w:r>
      <w:proofErr w:type="spellStart"/>
      <w:r w:rsidR="005449CA">
        <w:t>Rohinton</w:t>
      </w:r>
      <w:proofErr w:type="spellEnd"/>
      <w:r w:rsidR="00261ADC">
        <w:t xml:space="preserve"> Mistry concern themselves </w:t>
      </w:r>
      <w:r w:rsidR="00043780">
        <w:t xml:space="preserve">intensely </w:t>
      </w:r>
      <w:r w:rsidR="00261ADC">
        <w:t xml:space="preserve">with the development of their protagonists, and they depict this </w:t>
      </w:r>
      <w:r w:rsidR="004E4CE2">
        <w:t xml:space="preserve">growth in character through two prevailing motifs, that of </w:t>
      </w:r>
      <w:r w:rsidR="00D47D58" w:rsidRPr="00D47D58">
        <w:t xml:space="preserve">religion that provides rules </w:t>
      </w:r>
      <w:r w:rsidR="00D47D58">
        <w:t xml:space="preserve">and </w:t>
      </w:r>
      <w:r w:rsidR="00261ADC">
        <w:t>water</w:t>
      </w:r>
      <w:r w:rsidR="004E4CE2">
        <w:t xml:space="preserve"> that </w:t>
      </w:r>
      <w:r w:rsidR="00E771F6">
        <w:t xml:space="preserve">indicates change. </w:t>
      </w:r>
      <w:r w:rsidR="004E4CE2">
        <w:t xml:space="preserve"> </w:t>
      </w:r>
    </w:p>
    <w:p w:rsidR="00D47D58" w:rsidRPr="00A71284" w:rsidRDefault="00D47D58" w:rsidP="00327AF1">
      <w:pPr>
        <w:spacing w:after="0" w:line="240" w:lineRule="auto"/>
      </w:pPr>
      <w:r w:rsidRPr="00D47D58">
        <w:rPr>
          <w:i/>
        </w:rPr>
        <w:t>Topic 1</w:t>
      </w:r>
      <w:r w:rsidRPr="00D47D58">
        <w:t xml:space="preserve">: </w:t>
      </w:r>
      <w:r w:rsidR="00A71284">
        <w:t xml:space="preserve">In </w:t>
      </w:r>
      <w:r w:rsidR="00A71284">
        <w:rPr>
          <w:u w:val="single"/>
        </w:rPr>
        <w:t>Purple Hibiscus</w:t>
      </w:r>
      <w:r w:rsidR="00A71284">
        <w:t xml:space="preserve">, religion is at first an oppressive factor, and the characters either embrace it or reject it as they develop. </w:t>
      </w:r>
      <w:r w:rsidR="00BD55D4">
        <w:t xml:space="preserve">It also serves to establish the theme of convention versus change. </w:t>
      </w:r>
    </w:p>
    <w:p w:rsidR="00BD55D4" w:rsidRDefault="00D47D58" w:rsidP="002E1388">
      <w:pPr>
        <w:numPr>
          <w:ilvl w:val="0"/>
          <w:numId w:val="1"/>
        </w:numPr>
        <w:spacing w:after="0" w:line="240" w:lineRule="auto"/>
      </w:pPr>
      <w:r w:rsidRPr="00D47D58">
        <w:t>penance</w:t>
      </w:r>
      <w:r w:rsidR="002460C4">
        <w:t xml:space="preserve"> in Eugene’s stringent punishment of his family</w:t>
      </w:r>
      <w:r w:rsidR="002E1388">
        <w:t xml:space="preserve">, which </w:t>
      </w:r>
      <w:r w:rsidR="00BD55D4">
        <w:t xml:space="preserve">leads to religion being a synonym for castigation </w:t>
      </w:r>
    </w:p>
    <w:p w:rsidR="002460C4" w:rsidRDefault="002460C4" w:rsidP="00327AF1">
      <w:pPr>
        <w:numPr>
          <w:ilvl w:val="0"/>
          <w:numId w:val="1"/>
        </w:numPr>
        <w:spacing w:after="0" w:line="240" w:lineRule="auto"/>
      </w:pPr>
      <w:proofErr w:type="spellStart"/>
      <w:r>
        <w:t>Jaja’s</w:t>
      </w:r>
      <w:proofErr w:type="spellEnd"/>
      <w:r>
        <w:t xml:space="preserve"> rejection of both Eugene and religion </w:t>
      </w:r>
      <w:r w:rsidR="00BD55D4">
        <w:t xml:space="preserve">versus </w:t>
      </w:r>
      <w:proofErr w:type="spellStart"/>
      <w:r>
        <w:t>Kambili’s</w:t>
      </w:r>
      <w:proofErr w:type="spellEnd"/>
      <w:r>
        <w:t xml:space="preserve"> affirmation of religion in the pilgrimage to </w:t>
      </w:r>
      <w:proofErr w:type="spellStart"/>
      <w:r>
        <w:t>Aokpe</w:t>
      </w:r>
      <w:proofErr w:type="spellEnd"/>
      <w:r>
        <w:t xml:space="preserve"> </w:t>
      </w:r>
    </w:p>
    <w:p w:rsidR="00BD55D4" w:rsidRPr="00D47D58" w:rsidRDefault="00BD55D4" w:rsidP="00327AF1">
      <w:pPr>
        <w:numPr>
          <w:ilvl w:val="0"/>
          <w:numId w:val="1"/>
        </w:numPr>
        <w:spacing w:after="0" w:line="240" w:lineRule="auto"/>
      </w:pPr>
      <w:r>
        <w:t xml:space="preserve">tradition versus change in Aunty </w:t>
      </w:r>
      <w:proofErr w:type="spellStart"/>
      <w:r>
        <w:t>Ifeoma’s</w:t>
      </w:r>
      <w:proofErr w:type="spellEnd"/>
      <w:r>
        <w:t xml:space="preserve"> acceptance of Papa </w:t>
      </w:r>
      <w:proofErr w:type="spellStart"/>
      <w:r>
        <w:t>Nnukwu’s</w:t>
      </w:r>
      <w:proofErr w:type="spellEnd"/>
      <w:r>
        <w:t xml:space="preserve"> “traditionalist” ways</w:t>
      </w:r>
    </w:p>
    <w:p w:rsidR="00D47D58" w:rsidRDefault="00D47D58" w:rsidP="00327AF1">
      <w:pPr>
        <w:spacing w:after="0" w:line="240" w:lineRule="auto"/>
      </w:pPr>
      <w:r w:rsidRPr="00D47D58">
        <w:rPr>
          <w:i/>
        </w:rPr>
        <w:t>Topic 2</w:t>
      </w:r>
      <w:r w:rsidRPr="00D47D58">
        <w:t xml:space="preserve">: </w:t>
      </w:r>
      <w:r w:rsidR="00A71284">
        <w:t xml:space="preserve">Religion is not as omnipresent in </w:t>
      </w:r>
      <w:r w:rsidR="00A71284">
        <w:rPr>
          <w:u w:val="single"/>
        </w:rPr>
        <w:t>Swimming Lessons</w:t>
      </w:r>
      <w:r w:rsidR="00A71284">
        <w:t xml:space="preserve"> as it is in </w:t>
      </w:r>
      <w:r w:rsidR="00A71284">
        <w:rPr>
          <w:u w:val="single"/>
        </w:rPr>
        <w:t>Purple Hibiscus</w:t>
      </w:r>
      <w:r w:rsidR="00A71284">
        <w:t xml:space="preserve"> and </w:t>
      </w:r>
      <w:r w:rsidR="00BD55D4">
        <w:t xml:space="preserve">while it also highlights the underlying subject of stagnation and adaptation, it </w:t>
      </w:r>
      <w:r w:rsidR="00A71284">
        <w:t>serves more the identify aspects of different characters</w:t>
      </w:r>
      <w:r w:rsidR="00BD55D4">
        <w:t xml:space="preserve"> to lesser effect</w:t>
      </w:r>
      <w:r w:rsidR="00A71284">
        <w:t xml:space="preserve">. </w:t>
      </w:r>
    </w:p>
    <w:p w:rsidR="00A71284" w:rsidRDefault="00A71284" w:rsidP="00327AF1">
      <w:pPr>
        <w:pStyle w:val="ListParagraph"/>
        <w:numPr>
          <w:ilvl w:val="0"/>
          <w:numId w:val="1"/>
        </w:numPr>
        <w:spacing w:after="0" w:line="240" w:lineRule="auto"/>
      </w:pPr>
      <w:proofErr w:type="spellStart"/>
      <w:r>
        <w:t>Mehroo’s</w:t>
      </w:r>
      <w:proofErr w:type="spellEnd"/>
      <w:r>
        <w:t xml:space="preserve"> devotion despite being younger contrasted with </w:t>
      </w:r>
      <w:proofErr w:type="spellStart"/>
      <w:r w:rsidR="00BD55D4">
        <w:t>Rustomji’s</w:t>
      </w:r>
      <w:proofErr w:type="spellEnd"/>
      <w:r w:rsidR="00BD55D4">
        <w:t xml:space="preserve"> scorn at religion</w:t>
      </w:r>
    </w:p>
    <w:p w:rsidR="00BD55D4" w:rsidRPr="00A71284" w:rsidRDefault="00BD55D4" w:rsidP="00327AF1">
      <w:pPr>
        <w:pStyle w:val="ListParagraph"/>
        <w:numPr>
          <w:ilvl w:val="0"/>
          <w:numId w:val="1"/>
        </w:numPr>
        <w:spacing w:after="0" w:line="240" w:lineRule="auto"/>
      </w:pPr>
      <w:proofErr w:type="spellStart"/>
      <w:r>
        <w:t>Jakaylee’s</w:t>
      </w:r>
      <w:proofErr w:type="spellEnd"/>
      <w:r>
        <w:t xml:space="preserve"> unconventional Catholic religion </w:t>
      </w:r>
    </w:p>
    <w:p w:rsidR="00D47D58" w:rsidRDefault="0088070C" w:rsidP="00327AF1">
      <w:pPr>
        <w:spacing w:after="0" w:line="240" w:lineRule="auto"/>
      </w:pPr>
      <w:r w:rsidRPr="00D47D58">
        <w:rPr>
          <w:i/>
        </w:rPr>
        <w:t>T</w:t>
      </w:r>
      <w:r w:rsidR="00D47D58" w:rsidRPr="00D47D58">
        <w:rPr>
          <w:i/>
        </w:rPr>
        <w:t>opic 3</w:t>
      </w:r>
      <w:r>
        <w:t xml:space="preserve">: </w:t>
      </w:r>
      <w:r w:rsidR="00624C38">
        <w:t>The motif of water</w:t>
      </w:r>
      <w:r w:rsidR="00D47D58">
        <w:t xml:space="preserve"> and what it symbolizes</w:t>
      </w:r>
      <w:r w:rsidR="00624C38">
        <w:t xml:space="preserve"> is </w:t>
      </w:r>
      <w:r w:rsidR="00D47D58">
        <w:t>portrayed</w:t>
      </w:r>
      <w:r w:rsidR="00624C38">
        <w:t xml:space="preserve"> in </w:t>
      </w:r>
      <w:r w:rsidR="00624C38">
        <w:rPr>
          <w:u w:val="single"/>
        </w:rPr>
        <w:t>Purple Hibiscus</w:t>
      </w:r>
      <w:r w:rsidR="00624C38">
        <w:t xml:space="preserve"> </w:t>
      </w:r>
      <w:r w:rsidR="00E771F6">
        <w:t>in</w:t>
      </w:r>
      <w:r w:rsidR="00D47D58">
        <w:t xml:space="preserve"> how the characters use it as well as in</w:t>
      </w:r>
      <w:r w:rsidR="00E771F6">
        <w:t xml:space="preserve"> the weather patterns</w:t>
      </w:r>
      <w:r w:rsidR="00D47D58">
        <w:t>.</w:t>
      </w:r>
    </w:p>
    <w:p w:rsidR="00D47D58" w:rsidRDefault="00D47D58" w:rsidP="00327AF1">
      <w:pPr>
        <w:pStyle w:val="ListParagraph"/>
        <w:numPr>
          <w:ilvl w:val="0"/>
          <w:numId w:val="1"/>
        </w:numPr>
        <w:spacing w:after="0" w:line="240" w:lineRule="auto"/>
      </w:pPr>
      <w:r>
        <w:t>scarcity of water</w:t>
      </w:r>
      <w:r w:rsidR="002460C4">
        <w:t>, both domestic and widespread seen in</w:t>
      </w:r>
      <w:r>
        <w:t xml:space="preserve"> Aunty </w:t>
      </w:r>
      <w:proofErr w:type="spellStart"/>
      <w:r>
        <w:t>Ifeoma’s</w:t>
      </w:r>
      <w:proofErr w:type="spellEnd"/>
      <w:r>
        <w:t xml:space="preserve"> house rule of not flushing the toilet water </w:t>
      </w:r>
      <w:r w:rsidR="002460C4">
        <w:t>as well as the university students’ protests of lacking necessities</w:t>
      </w:r>
    </w:p>
    <w:p w:rsidR="00D47D58" w:rsidRDefault="00D47D58" w:rsidP="00327AF1">
      <w:pPr>
        <w:pStyle w:val="ListParagraph"/>
        <w:numPr>
          <w:ilvl w:val="0"/>
          <w:numId w:val="1"/>
        </w:numPr>
        <w:spacing w:after="0" w:line="240" w:lineRule="auto"/>
      </w:pPr>
      <w:r>
        <w:t>boiling water</w:t>
      </w:r>
      <w:r w:rsidR="002460C4">
        <w:t xml:space="preserve"> poured over </w:t>
      </w:r>
      <w:proofErr w:type="spellStart"/>
      <w:r w:rsidR="00BD55D4">
        <w:t>Kambili</w:t>
      </w:r>
      <w:proofErr w:type="spellEnd"/>
      <w:r w:rsidR="00BD55D4">
        <w:t xml:space="preserve"> and </w:t>
      </w:r>
      <w:proofErr w:type="spellStart"/>
      <w:r w:rsidR="00BD55D4">
        <w:t>Jaja’s</w:t>
      </w:r>
      <w:proofErr w:type="spellEnd"/>
      <w:r w:rsidR="00BD55D4">
        <w:t xml:space="preserve"> feet for</w:t>
      </w:r>
      <w:r>
        <w:t xml:space="preserve"> “walking into sin” </w:t>
      </w:r>
    </w:p>
    <w:p w:rsidR="00D47D58" w:rsidRDefault="00D47D58" w:rsidP="00327AF1">
      <w:pPr>
        <w:pStyle w:val="ListParagraph"/>
        <w:numPr>
          <w:ilvl w:val="0"/>
          <w:numId w:val="1"/>
        </w:numPr>
        <w:spacing w:after="0" w:line="240" w:lineRule="auto"/>
      </w:pPr>
      <w:r>
        <w:t xml:space="preserve">“rain and sun together are God’s indecision” </w:t>
      </w:r>
    </w:p>
    <w:p w:rsidR="00D47D58" w:rsidRDefault="00D47D58" w:rsidP="00327AF1">
      <w:pPr>
        <w:pStyle w:val="ListParagraph"/>
        <w:numPr>
          <w:ilvl w:val="0"/>
          <w:numId w:val="1"/>
        </w:numPr>
        <w:spacing w:after="0" w:line="240" w:lineRule="auto"/>
      </w:pPr>
      <w:r>
        <w:t>“scent of the sky”</w:t>
      </w:r>
      <w:r w:rsidR="00C36A43">
        <w:t xml:space="preserve"> </w:t>
      </w:r>
    </w:p>
    <w:p w:rsidR="0088070C" w:rsidRDefault="00D47D58" w:rsidP="00327AF1">
      <w:pPr>
        <w:spacing w:after="0" w:line="240" w:lineRule="auto"/>
      </w:pPr>
      <w:r w:rsidRPr="00D47D58">
        <w:rPr>
          <w:i/>
        </w:rPr>
        <w:t>Topic 4</w:t>
      </w:r>
      <w:r w:rsidR="0088070C">
        <w:t xml:space="preserve">: </w:t>
      </w:r>
      <w:r>
        <w:t xml:space="preserve">Water is also used in </w:t>
      </w:r>
      <w:r>
        <w:rPr>
          <w:u w:val="single"/>
        </w:rPr>
        <w:t>Swimming Lessons</w:t>
      </w:r>
      <w:r>
        <w:t xml:space="preserve"> through weather, but it is present in other forms too, namely both manmade and natural bodies of water. </w:t>
      </w:r>
    </w:p>
    <w:p w:rsidR="00D47D58" w:rsidRDefault="00D47D58" w:rsidP="00327AF1">
      <w:pPr>
        <w:pStyle w:val="ListParagraph"/>
        <w:numPr>
          <w:ilvl w:val="0"/>
          <w:numId w:val="1"/>
        </w:numPr>
        <w:spacing w:after="0" w:line="240" w:lineRule="auto"/>
      </w:pPr>
      <w:r>
        <w:t>rain</w:t>
      </w:r>
      <w:r w:rsidR="00327AF1">
        <w:t>storm</w:t>
      </w:r>
      <w:r>
        <w:t xml:space="preserve"> in “Exercisers” that forces </w:t>
      </w:r>
      <w:proofErr w:type="spellStart"/>
      <w:r>
        <w:t>Jehangir</w:t>
      </w:r>
      <w:proofErr w:type="spellEnd"/>
      <w:r>
        <w:t xml:space="preserve"> to choose between loyalty to parents and his relationship with </w:t>
      </w:r>
      <w:proofErr w:type="spellStart"/>
      <w:r>
        <w:t>Behroze</w:t>
      </w:r>
      <w:proofErr w:type="spellEnd"/>
    </w:p>
    <w:p w:rsidR="00D47D58" w:rsidRDefault="00D47D58" w:rsidP="00327AF1">
      <w:pPr>
        <w:pStyle w:val="ListParagraph"/>
        <w:numPr>
          <w:ilvl w:val="0"/>
          <w:numId w:val="1"/>
        </w:numPr>
        <w:spacing w:after="0" w:line="240" w:lineRule="auto"/>
      </w:pPr>
      <w:r>
        <w:t xml:space="preserve">filthiness of </w:t>
      </w:r>
      <w:proofErr w:type="spellStart"/>
      <w:r>
        <w:t>Chaupatty</w:t>
      </w:r>
      <w:proofErr w:type="spellEnd"/>
      <w:r>
        <w:t xml:space="preserve"> Beach mentioned in “Swimming Lessons”</w:t>
      </w:r>
      <w:r w:rsidR="00395536">
        <w:t xml:space="preserve"> due to everyone throwing items into it “to entrust to the care of </w:t>
      </w:r>
      <w:proofErr w:type="spellStart"/>
      <w:r w:rsidR="00395536">
        <w:t>Avan</w:t>
      </w:r>
      <w:proofErr w:type="spellEnd"/>
      <w:r w:rsidR="00395536">
        <w:t xml:space="preserve"> </w:t>
      </w:r>
      <w:proofErr w:type="spellStart"/>
      <w:r w:rsidR="00395536">
        <w:t>Yazad</w:t>
      </w:r>
      <w:proofErr w:type="spellEnd"/>
      <w:r w:rsidR="00395536">
        <w:t>, the guardian of the sea”</w:t>
      </w:r>
    </w:p>
    <w:p w:rsidR="00D47D58" w:rsidRPr="00D47D58" w:rsidRDefault="00D47D58" w:rsidP="00327AF1">
      <w:pPr>
        <w:pStyle w:val="ListParagraph"/>
        <w:numPr>
          <w:ilvl w:val="0"/>
          <w:numId w:val="1"/>
        </w:numPr>
        <w:spacing w:after="0" w:line="240" w:lineRule="auto"/>
      </w:pPr>
      <w:proofErr w:type="spellStart"/>
      <w:r>
        <w:t>Kersi’s</w:t>
      </w:r>
      <w:proofErr w:type="spellEnd"/>
      <w:r>
        <w:t xml:space="preserve"> unwillingness to take “an Indian bath” and opting for showers instead</w:t>
      </w:r>
      <w:r w:rsidR="00395536">
        <w:t xml:space="preserve">, his comparison of bathing and swimming to “stillbirth” </w:t>
      </w:r>
    </w:p>
    <w:p w:rsidR="00742998" w:rsidRPr="00742998" w:rsidRDefault="00742998" w:rsidP="00327AF1">
      <w:pPr>
        <w:spacing w:after="0" w:line="240" w:lineRule="auto"/>
      </w:pPr>
    </w:p>
    <w:p w:rsidR="007A4637" w:rsidRPr="00742998" w:rsidRDefault="007A4637" w:rsidP="00327AF1">
      <w:pPr>
        <w:spacing w:after="0" w:line="240" w:lineRule="auto"/>
        <w:rPr>
          <w:b/>
        </w:rPr>
      </w:pPr>
      <w:r w:rsidRPr="00742998">
        <w:rPr>
          <w:b/>
        </w:rPr>
        <w:t xml:space="preserve">19. </w:t>
      </w:r>
      <w:r w:rsidR="00965AC5">
        <w:rPr>
          <w:b/>
        </w:rPr>
        <w:t>In novels you have studied</w:t>
      </w:r>
      <w:r w:rsidR="00DC1C85" w:rsidRPr="00742998">
        <w:rPr>
          <w:b/>
        </w:rPr>
        <w:t xml:space="preserve">, how effectively and in what ways have the novelists made human relationships significant to the novels as a whole? </w:t>
      </w:r>
    </w:p>
    <w:p w:rsidR="007661E7" w:rsidRDefault="00742998" w:rsidP="00327AF1">
      <w:pPr>
        <w:spacing w:after="0" w:line="240" w:lineRule="auto"/>
      </w:pPr>
      <w:r w:rsidRPr="00D47D58">
        <w:rPr>
          <w:i/>
        </w:rPr>
        <w:t>THESIS</w:t>
      </w:r>
      <w:r>
        <w:t>:</w:t>
      </w:r>
      <w:r w:rsidR="00161247">
        <w:t xml:space="preserve"> </w:t>
      </w:r>
      <w:r w:rsidR="00965AC5">
        <w:t>Both works depict</w:t>
      </w:r>
      <w:r w:rsidR="004E4CE2">
        <w:t xml:space="preserve"> human relationships and their importanc</w:t>
      </w:r>
      <w:r w:rsidR="002E1388">
        <w:t>e in parent-child relationships and</w:t>
      </w:r>
      <w:r w:rsidR="004E4CE2">
        <w:t xml:space="preserve"> interactions in religious settings</w:t>
      </w:r>
      <w:r w:rsidR="002E1388">
        <w:t>.</w:t>
      </w:r>
    </w:p>
    <w:p w:rsidR="0088070C" w:rsidRPr="00C36A43" w:rsidRDefault="0088070C" w:rsidP="00327AF1">
      <w:pPr>
        <w:tabs>
          <w:tab w:val="left" w:pos="2115"/>
        </w:tabs>
        <w:spacing w:after="0" w:line="240" w:lineRule="auto"/>
      </w:pPr>
      <w:r w:rsidRPr="00D47D58">
        <w:rPr>
          <w:i/>
        </w:rPr>
        <w:lastRenderedPageBreak/>
        <w:t>Topic 1</w:t>
      </w:r>
      <w:r w:rsidRPr="0088070C">
        <w:t xml:space="preserve">: </w:t>
      </w:r>
      <w:r w:rsidR="00C36A43">
        <w:t xml:space="preserve">Familial relationships in </w:t>
      </w:r>
      <w:r w:rsidR="00C36A43">
        <w:rPr>
          <w:u w:val="single"/>
        </w:rPr>
        <w:t>Purple Hibiscus</w:t>
      </w:r>
      <w:r w:rsidR="00C36A43">
        <w:t xml:space="preserve"> are more complex and cover broader relations than in </w:t>
      </w:r>
      <w:r w:rsidR="00C36A43">
        <w:rPr>
          <w:u w:val="single"/>
        </w:rPr>
        <w:t>Swimming Lessons</w:t>
      </w:r>
      <w:r w:rsidR="00C36A43">
        <w:t xml:space="preserve"> where it mostly focuses in nuclear families. </w:t>
      </w:r>
    </w:p>
    <w:p w:rsidR="00A71284" w:rsidRDefault="008C3397" w:rsidP="00327AF1">
      <w:pPr>
        <w:pStyle w:val="ListParagraph"/>
        <w:numPr>
          <w:ilvl w:val="0"/>
          <w:numId w:val="2"/>
        </w:numPr>
        <w:spacing w:after="0" w:line="240" w:lineRule="auto"/>
      </w:pPr>
      <w:proofErr w:type="spellStart"/>
      <w:r>
        <w:t>Kambili</w:t>
      </w:r>
      <w:proofErr w:type="spellEnd"/>
      <w:r>
        <w:t xml:space="preserve"> and </w:t>
      </w:r>
      <w:proofErr w:type="spellStart"/>
      <w:r>
        <w:t>Jaja’s</w:t>
      </w:r>
      <w:proofErr w:type="spellEnd"/>
      <w:r>
        <w:t xml:space="preserve"> </w:t>
      </w:r>
      <w:proofErr w:type="spellStart"/>
      <w:r>
        <w:rPr>
          <w:i/>
        </w:rPr>
        <w:t>nmunna</w:t>
      </w:r>
      <w:proofErr w:type="spellEnd"/>
      <w:r w:rsidR="009320EC">
        <w:t xml:space="preserve"> and their exploration of extended family in Aunty </w:t>
      </w:r>
      <w:proofErr w:type="spellStart"/>
      <w:r w:rsidR="009320EC">
        <w:t>Ifeoma</w:t>
      </w:r>
      <w:proofErr w:type="spellEnd"/>
      <w:r w:rsidR="009320EC">
        <w:t xml:space="preserve"> and Papa </w:t>
      </w:r>
      <w:proofErr w:type="spellStart"/>
      <w:r w:rsidR="009320EC">
        <w:t>Nnukwu</w:t>
      </w:r>
      <w:proofErr w:type="spellEnd"/>
    </w:p>
    <w:p w:rsidR="00327AF1" w:rsidRDefault="009652F4" w:rsidP="00327AF1">
      <w:pPr>
        <w:pStyle w:val="ListParagraph"/>
        <w:numPr>
          <w:ilvl w:val="0"/>
          <w:numId w:val="2"/>
        </w:numPr>
        <w:spacing w:after="0" w:line="240" w:lineRule="auto"/>
      </w:pPr>
      <w:proofErr w:type="spellStart"/>
      <w:r>
        <w:t>Kersi’s</w:t>
      </w:r>
      <w:proofErr w:type="spellEnd"/>
      <w:r>
        <w:t xml:space="preserve"> inability yet yearning to show familial affection</w:t>
      </w:r>
      <w:r w:rsidR="00327AF1">
        <w:t xml:space="preserve"> to his mother and father</w:t>
      </w:r>
      <w:r>
        <w:t xml:space="preserve"> after seeing his friend </w:t>
      </w:r>
      <w:proofErr w:type="spellStart"/>
      <w:r>
        <w:t>Viraf’s</w:t>
      </w:r>
      <w:proofErr w:type="spellEnd"/>
      <w:r>
        <w:t xml:space="preserve"> sick father in “Of White Hairs and Cricket” </w:t>
      </w:r>
    </w:p>
    <w:p w:rsidR="0088070C" w:rsidRDefault="0088070C" w:rsidP="00327AF1">
      <w:pPr>
        <w:spacing w:after="0" w:line="240" w:lineRule="auto"/>
      </w:pPr>
      <w:r w:rsidRPr="00D47D58">
        <w:rPr>
          <w:i/>
        </w:rPr>
        <w:t>Topic 2</w:t>
      </w:r>
      <w:r w:rsidR="00C36A43">
        <w:t xml:space="preserve">: Though there are differences in how the two works </w:t>
      </w:r>
      <w:r w:rsidR="00932FFD">
        <w:t xml:space="preserve">present families, both have the same effect of showing families’ imposition of obligation on their characters. </w:t>
      </w:r>
    </w:p>
    <w:p w:rsidR="00A71284" w:rsidRDefault="009320EC" w:rsidP="00327AF1">
      <w:pPr>
        <w:pStyle w:val="ListParagraph"/>
        <w:numPr>
          <w:ilvl w:val="0"/>
          <w:numId w:val="2"/>
        </w:numPr>
        <w:spacing w:after="0"/>
      </w:pPr>
      <w:r w:rsidRPr="009320EC">
        <w:t xml:space="preserve">Eugene’s rejection of Papa </w:t>
      </w:r>
      <w:proofErr w:type="spellStart"/>
      <w:r w:rsidRPr="009320EC">
        <w:t>Nnukwu</w:t>
      </w:r>
      <w:proofErr w:type="spellEnd"/>
      <w:r w:rsidRPr="009320EC">
        <w:t xml:space="preserve"> and Papa </w:t>
      </w:r>
      <w:proofErr w:type="spellStart"/>
      <w:r w:rsidRPr="009320EC">
        <w:t>Nnukwu</w:t>
      </w:r>
      <w:proofErr w:type="spellEnd"/>
      <w:r w:rsidRPr="009320EC">
        <w:t xml:space="preserve"> “losing” both children to Catholicism </w:t>
      </w:r>
    </w:p>
    <w:p w:rsidR="00327AF1" w:rsidRDefault="00327AF1" w:rsidP="00327AF1">
      <w:pPr>
        <w:pStyle w:val="ListParagraph"/>
        <w:numPr>
          <w:ilvl w:val="0"/>
          <w:numId w:val="2"/>
        </w:numPr>
        <w:spacing w:after="0"/>
      </w:pPr>
      <w:r w:rsidRPr="00327AF1">
        <w:t xml:space="preserve">Dr. </w:t>
      </w:r>
      <w:proofErr w:type="spellStart"/>
      <w:r w:rsidRPr="00327AF1">
        <w:t>Mody</w:t>
      </w:r>
      <w:proofErr w:type="spellEnd"/>
      <w:r w:rsidRPr="00327AF1">
        <w:t xml:space="preserve"> forsaking </w:t>
      </w:r>
      <w:proofErr w:type="spellStart"/>
      <w:r w:rsidRPr="00327AF1">
        <w:t>Pesi</w:t>
      </w:r>
      <w:proofErr w:type="spellEnd"/>
      <w:r w:rsidRPr="00327AF1">
        <w:t xml:space="preserve"> for </w:t>
      </w:r>
      <w:proofErr w:type="spellStart"/>
      <w:r w:rsidRPr="00327AF1">
        <w:t>Jehangir</w:t>
      </w:r>
      <w:proofErr w:type="spellEnd"/>
      <w:r w:rsidRPr="00327AF1">
        <w:t xml:space="preserve"> in “The Collectors”</w:t>
      </w:r>
      <w:r w:rsidR="002E1388">
        <w:t xml:space="preserve"> and Mrs. </w:t>
      </w:r>
      <w:proofErr w:type="spellStart"/>
      <w:r w:rsidR="002E1388">
        <w:t>Mody’s</w:t>
      </w:r>
      <w:proofErr w:type="spellEnd"/>
      <w:r w:rsidR="002E1388">
        <w:t xml:space="preserve"> anger at this</w:t>
      </w:r>
    </w:p>
    <w:p w:rsidR="00A71284" w:rsidRPr="0088070C" w:rsidRDefault="00327AF1" w:rsidP="00327AF1">
      <w:pPr>
        <w:pStyle w:val="ListParagraph"/>
        <w:numPr>
          <w:ilvl w:val="0"/>
          <w:numId w:val="2"/>
        </w:numPr>
        <w:spacing w:after="0"/>
      </w:pPr>
      <w:proofErr w:type="spellStart"/>
      <w:r w:rsidRPr="00327AF1">
        <w:t>Jehangir</w:t>
      </w:r>
      <w:proofErr w:type="spellEnd"/>
      <w:r w:rsidRPr="00327AF1">
        <w:t xml:space="preserve"> being pulled by “his mother’s apron-strings” away from </w:t>
      </w:r>
      <w:proofErr w:type="spellStart"/>
      <w:r w:rsidRPr="00327AF1">
        <w:t>Behroze</w:t>
      </w:r>
      <w:proofErr w:type="spellEnd"/>
      <w:r>
        <w:t>, realizing that his mother has “suffered through so much” for his sake</w:t>
      </w:r>
    </w:p>
    <w:p w:rsidR="0088070C" w:rsidRDefault="0088070C" w:rsidP="00327AF1">
      <w:pPr>
        <w:tabs>
          <w:tab w:val="left" w:pos="1635"/>
        </w:tabs>
        <w:spacing w:after="0" w:line="240" w:lineRule="auto"/>
      </w:pPr>
      <w:r w:rsidRPr="00D47D58">
        <w:rPr>
          <w:i/>
        </w:rPr>
        <w:t>Topic 3</w:t>
      </w:r>
      <w:r w:rsidRPr="0088070C">
        <w:t>:</w:t>
      </w:r>
      <w:r w:rsidR="00A71284">
        <w:t xml:space="preserve"> </w:t>
      </w:r>
      <w:r w:rsidR="00327AF1">
        <w:t xml:space="preserve">Religion helps bring people of differing backgrounds together in both works. </w:t>
      </w:r>
    </w:p>
    <w:p w:rsidR="002E1388" w:rsidRDefault="00327AF1" w:rsidP="00327AF1">
      <w:pPr>
        <w:pStyle w:val="ListParagraph"/>
        <w:numPr>
          <w:ilvl w:val="0"/>
          <w:numId w:val="2"/>
        </w:numPr>
        <w:spacing w:after="0" w:line="240" w:lineRule="auto"/>
      </w:pPr>
      <w:proofErr w:type="spellStart"/>
      <w:r>
        <w:t>Kambili</w:t>
      </w:r>
      <w:proofErr w:type="spellEnd"/>
      <w:r>
        <w:t xml:space="preserve"> and Father </w:t>
      </w:r>
      <w:proofErr w:type="spellStart"/>
      <w:r>
        <w:t>Amadi’s</w:t>
      </w:r>
      <w:proofErr w:type="spellEnd"/>
      <w:r>
        <w:t xml:space="preserve"> relationship</w:t>
      </w:r>
      <w:r w:rsidR="002E1388">
        <w:t xml:space="preserve"> versus the general distaste for Father Benedict, termed “the new priest” despite many years’ familiarity due to his white skin</w:t>
      </w:r>
    </w:p>
    <w:p w:rsidR="00A71284" w:rsidRDefault="00327AF1" w:rsidP="00327AF1">
      <w:pPr>
        <w:pStyle w:val="ListParagraph"/>
        <w:numPr>
          <w:ilvl w:val="0"/>
          <w:numId w:val="2"/>
        </w:numPr>
        <w:spacing w:after="0" w:line="240" w:lineRule="auto"/>
      </w:pPr>
      <w:proofErr w:type="spellStart"/>
      <w:r>
        <w:t>Amaka’s</w:t>
      </w:r>
      <w:proofErr w:type="spellEnd"/>
      <w:r>
        <w:t xml:space="preserve"> view of </w:t>
      </w:r>
      <w:proofErr w:type="spellStart"/>
      <w:r w:rsidR="002E1388">
        <w:t>Kambili</w:t>
      </w:r>
      <w:proofErr w:type="spellEnd"/>
      <w:r>
        <w:t xml:space="preserve"> “competing with God” for a priest’s affection</w:t>
      </w:r>
    </w:p>
    <w:p w:rsidR="00327AF1" w:rsidRDefault="00327AF1" w:rsidP="00327AF1">
      <w:pPr>
        <w:pStyle w:val="ListParagraph"/>
        <w:numPr>
          <w:ilvl w:val="0"/>
          <w:numId w:val="2"/>
        </w:numPr>
        <w:spacing w:after="0" w:line="240" w:lineRule="auto"/>
      </w:pPr>
      <w:proofErr w:type="spellStart"/>
      <w:r>
        <w:t>Mehroo’s</w:t>
      </w:r>
      <w:proofErr w:type="spellEnd"/>
      <w:r>
        <w:t xml:space="preserve">  “going to </w:t>
      </w:r>
      <w:proofErr w:type="spellStart"/>
      <w:r>
        <w:rPr>
          <w:i/>
        </w:rPr>
        <w:t>Dustoor</w:t>
      </w:r>
      <w:proofErr w:type="spellEnd"/>
      <w:r>
        <w:t xml:space="preserve"> </w:t>
      </w:r>
      <w:proofErr w:type="spellStart"/>
      <w:r>
        <w:t>Dhunjisha</w:t>
      </w:r>
      <w:proofErr w:type="spellEnd"/>
      <w:r>
        <w:t xml:space="preserve"> for all ceremonies” and her reveling in religion and going to the fire-temple in “Auspicious Occasion” </w:t>
      </w:r>
    </w:p>
    <w:p w:rsidR="00A71284" w:rsidRPr="0088070C" w:rsidRDefault="00327AF1" w:rsidP="002E1388">
      <w:pPr>
        <w:pStyle w:val="ListParagraph"/>
        <w:numPr>
          <w:ilvl w:val="0"/>
          <w:numId w:val="2"/>
        </w:numPr>
        <w:spacing w:after="0" w:line="240" w:lineRule="auto"/>
      </w:pPr>
      <w:proofErr w:type="spellStart"/>
      <w:r>
        <w:t>Jehangir</w:t>
      </w:r>
      <w:proofErr w:type="spellEnd"/>
      <w:r>
        <w:t xml:space="preserve"> and his family’s loyalty to </w:t>
      </w:r>
      <w:proofErr w:type="spellStart"/>
      <w:r>
        <w:t>Bhagwan</w:t>
      </w:r>
      <w:proofErr w:type="spellEnd"/>
      <w:r>
        <w:t xml:space="preserve"> Baba “when reminded of the many miracles wrought within the world of his childhood” </w:t>
      </w:r>
    </w:p>
    <w:p w:rsidR="00742998" w:rsidRDefault="00742998" w:rsidP="00327AF1">
      <w:pPr>
        <w:spacing w:after="0" w:line="240" w:lineRule="auto"/>
      </w:pPr>
    </w:p>
    <w:p w:rsidR="007A4637" w:rsidRPr="00742998" w:rsidRDefault="007A4637" w:rsidP="00327AF1">
      <w:pPr>
        <w:pStyle w:val="Subtitle"/>
        <w:spacing w:after="0"/>
        <w:rPr>
          <w:u w:val="single"/>
        </w:rPr>
      </w:pPr>
      <w:r w:rsidRPr="00742998">
        <w:rPr>
          <w:u w:val="single"/>
        </w:rPr>
        <w:t>General Questions on Literature</w:t>
      </w:r>
    </w:p>
    <w:p w:rsidR="007661E7" w:rsidRDefault="007661E7" w:rsidP="00327AF1">
      <w:pPr>
        <w:spacing w:after="0" w:line="240" w:lineRule="auto"/>
      </w:pPr>
    </w:p>
    <w:p w:rsidR="007A4637" w:rsidRPr="00742998" w:rsidRDefault="007A4637" w:rsidP="00327AF1">
      <w:pPr>
        <w:spacing w:after="0" w:line="240" w:lineRule="auto"/>
        <w:rPr>
          <w:b/>
        </w:rPr>
      </w:pPr>
      <w:r w:rsidRPr="00742998">
        <w:rPr>
          <w:b/>
        </w:rPr>
        <w:t xml:space="preserve">5. </w:t>
      </w:r>
      <w:r w:rsidR="00DC1C85" w:rsidRPr="00742998">
        <w:rPr>
          <w:b/>
        </w:rPr>
        <w:t xml:space="preserve">In what ways does the concept “freedom of choice” inform your reading? </w:t>
      </w:r>
    </w:p>
    <w:p w:rsidR="007661E7" w:rsidRDefault="00742998" w:rsidP="00327AF1">
      <w:pPr>
        <w:spacing w:after="0" w:line="240" w:lineRule="auto"/>
      </w:pPr>
      <w:r w:rsidRPr="00D47D58">
        <w:rPr>
          <w:i/>
        </w:rPr>
        <w:t>THESIS</w:t>
      </w:r>
      <w:r>
        <w:t>:</w:t>
      </w:r>
      <w:r w:rsidR="00FE3A59">
        <w:t xml:space="preserve"> The works</w:t>
      </w:r>
      <w:r>
        <w:t xml:space="preserve"> </w:t>
      </w:r>
      <w:r w:rsidR="00FE3A59">
        <w:rPr>
          <w:u w:val="single"/>
        </w:rPr>
        <w:t>Purple Hibiscus</w:t>
      </w:r>
      <w:r w:rsidR="00FE3A59">
        <w:t xml:space="preserve"> by Chimamanda Adichie and </w:t>
      </w:r>
      <w:r w:rsidR="00FE3A59">
        <w:rPr>
          <w:u w:val="single"/>
        </w:rPr>
        <w:t>Swimming Lessons</w:t>
      </w:r>
      <w:r w:rsidR="00FE3A59" w:rsidRPr="00FE3A59">
        <w:t xml:space="preserve"> </w:t>
      </w:r>
      <w:r w:rsidR="00FE3A59">
        <w:t xml:space="preserve">by </w:t>
      </w:r>
      <w:proofErr w:type="spellStart"/>
      <w:r w:rsidR="00FE3A59">
        <w:t>Rohinton</w:t>
      </w:r>
      <w:proofErr w:type="spellEnd"/>
      <w:r w:rsidR="00FE3A59">
        <w:t xml:space="preserve"> Mistry have their protagonists undergo the archetypal</w:t>
      </w:r>
      <w:r w:rsidR="009F13C7">
        <w:t xml:space="preserve"> journey</w:t>
      </w:r>
      <w:r w:rsidR="00FE3A59">
        <w:t xml:space="preserve"> of growth</w:t>
      </w:r>
      <w:r w:rsidR="009F13C7">
        <w:t xml:space="preserve"> </w:t>
      </w:r>
      <w:r w:rsidR="00FE3A59">
        <w:t xml:space="preserve">and learn </w:t>
      </w:r>
      <w:r w:rsidR="009F13C7">
        <w:t xml:space="preserve">responsibility of making one’s own choices through change in setting, character interactions, and </w:t>
      </w:r>
      <w:r w:rsidR="00FE3A59">
        <w:t xml:space="preserve">the presence of conflicting ideas or motives. </w:t>
      </w:r>
    </w:p>
    <w:p w:rsidR="0088070C" w:rsidRDefault="0088070C" w:rsidP="00327AF1">
      <w:pPr>
        <w:spacing w:after="0" w:line="240" w:lineRule="auto"/>
      </w:pPr>
      <w:r w:rsidRPr="00D47D58">
        <w:rPr>
          <w:i/>
        </w:rPr>
        <w:t>Topic 1</w:t>
      </w:r>
      <w:r w:rsidR="002E1388">
        <w:t xml:space="preserve">: Both stories employ a change of setting that brings about new ideas, from </w:t>
      </w:r>
      <w:proofErr w:type="spellStart"/>
      <w:r w:rsidR="002E1388">
        <w:t>Kambili’s</w:t>
      </w:r>
      <w:proofErr w:type="spellEnd"/>
      <w:r w:rsidR="002E1388">
        <w:t xml:space="preserve"> stay at </w:t>
      </w:r>
      <w:proofErr w:type="spellStart"/>
      <w:r w:rsidR="002E1388">
        <w:t>Nsukka</w:t>
      </w:r>
      <w:proofErr w:type="spellEnd"/>
      <w:r w:rsidR="002E1388">
        <w:t xml:space="preserve"> to </w:t>
      </w:r>
      <w:proofErr w:type="spellStart"/>
      <w:r w:rsidR="002E1388">
        <w:t>Kersi’s</w:t>
      </w:r>
      <w:proofErr w:type="spellEnd"/>
      <w:r w:rsidR="002E1388">
        <w:t xml:space="preserve"> move to Toronto. </w:t>
      </w:r>
    </w:p>
    <w:p w:rsidR="00A71284" w:rsidRDefault="002E1388" w:rsidP="00327AF1">
      <w:pPr>
        <w:pStyle w:val="ListParagraph"/>
        <w:numPr>
          <w:ilvl w:val="0"/>
          <w:numId w:val="2"/>
        </w:numPr>
        <w:spacing w:after="0" w:line="240" w:lineRule="auto"/>
      </w:pPr>
      <w:proofErr w:type="spellStart"/>
      <w:r>
        <w:t>Kambili</w:t>
      </w:r>
      <w:proofErr w:type="spellEnd"/>
      <w:r>
        <w:t xml:space="preserve"> and </w:t>
      </w:r>
      <w:proofErr w:type="spellStart"/>
      <w:r>
        <w:t>Jaja’s</w:t>
      </w:r>
      <w:proofErr w:type="spellEnd"/>
      <w:r>
        <w:t xml:space="preserve"> “first time staying away from Papa for an extended period of time” in </w:t>
      </w:r>
      <w:r w:rsidR="00CB4802">
        <w:t xml:space="preserve">leaving Enugu and </w:t>
      </w:r>
      <w:r>
        <w:t xml:space="preserve">going to </w:t>
      </w:r>
      <w:proofErr w:type="spellStart"/>
      <w:r>
        <w:t>Nsukka</w:t>
      </w:r>
      <w:proofErr w:type="spellEnd"/>
      <w:r>
        <w:t xml:space="preserve"> </w:t>
      </w:r>
    </w:p>
    <w:p w:rsidR="002E1388" w:rsidRDefault="002E1388" w:rsidP="00327AF1">
      <w:pPr>
        <w:pStyle w:val="ListParagraph"/>
        <w:numPr>
          <w:ilvl w:val="0"/>
          <w:numId w:val="2"/>
        </w:numPr>
        <w:spacing w:after="0" w:line="240" w:lineRule="auto"/>
      </w:pPr>
      <w:r>
        <w:t xml:space="preserve">Aunty </w:t>
      </w:r>
      <w:proofErr w:type="spellStart"/>
      <w:r>
        <w:t>Ifeoma’s</w:t>
      </w:r>
      <w:proofErr w:type="spellEnd"/>
      <w:r>
        <w:t xml:space="preserve"> university “to restore the dignity of man” – place of learning and coming into adulthood as a macrocosm of </w:t>
      </w:r>
      <w:proofErr w:type="spellStart"/>
      <w:r>
        <w:t>Kambili’s</w:t>
      </w:r>
      <w:proofErr w:type="spellEnd"/>
      <w:r>
        <w:t xml:space="preserve"> development</w:t>
      </w:r>
      <w:r w:rsidR="00554319">
        <w:t xml:space="preserve"> </w:t>
      </w:r>
    </w:p>
    <w:p w:rsidR="002E1388" w:rsidRPr="0088070C" w:rsidRDefault="002E1388" w:rsidP="00327AF1">
      <w:pPr>
        <w:pStyle w:val="ListParagraph"/>
        <w:numPr>
          <w:ilvl w:val="0"/>
          <w:numId w:val="2"/>
        </w:numPr>
        <w:spacing w:after="0" w:line="240" w:lineRule="auto"/>
      </w:pPr>
      <w:proofErr w:type="spellStart"/>
      <w:r>
        <w:t>Kersi’s</w:t>
      </w:r>
      <w:proofErr w:type="spellEnd"/>
      <w:r>
        <w:t xml:space="preserve"> first leaving India while “seeing Bombay for the last time through the dark lenses” due to his conjunctivitis </w:t>
      </w:r>
    </w:p>
    <w:p w:rsidR="0088070C" w:rsidRDefault="0088070C" w:rsidP="00327AF1">
      <w:pPr>
        <w:spacing w:after="0" w:line="240" w:lineRule="auto"/>
      </w:pPr>
      <w:r w:rsidRPr="00D47D58">
        <w:rPr>
          <w:i/>
        </w:rPr>
        <w:t>Topic 2</w:t>
      </w:r>
      <w:r w:rsidRPr="0088070C">
        <w:t xml:space="preserve">: </w:t>
      </w:r>
      <w:r w:rsidR="002E1388">
        <w:t xml:space="preserve">Other characters in both works serve to introduce new ideas that influence the protagonist to make their own choices. </w:t>
      </w:r>
    </w:p>
    <w:p w:rsidR="002E1388" w:rsidRDefault="002E1388" w:rsidP="00327AF1">
      <w:pPr>
        <w:pStyle w:val="ListParagraph"/>
        <w:numPr>
          <w:ilvl w:val="0"/>
          <w:numId w:val="2"/>
        </w:numPr>
        <w:spacing w:after="0" w:line="240" w:lineRule="auto"/>
      </w:pPr>
      <w:proofErr w:type="spellStart"/>
      <w:r>
        <w:t>Kambili</w:t>
      </w:r>
      <w:proofErr w:type="spellEnd"/>
      <w:r>
        <w:t xml:space="preserve"> learning that the rigidity of Eugene and Father Benedict’s Catholicism is wrong in Aunty </w:t>
      </w:r>
      <w:proofErr w:type="spellStart"/>
      <w:r>
        <w:t>Ifeoma</w:t>
      </w:r>
      <w:proofErr w:type="spellEnd"/>
      <w:r>
        <w:t xml:space="preserve"> and Father </w:t>
      </w:r>
      <w:proofErr w:type="spellStart"/>
      <w:r>
        <w:t>Amadi’s</w:t>
      </w:r>
      <w:proofErr w:type="spellEnd"/>
      <w:r>
        <w:t xml:space="preserve"> blending of Igbo tradition and Catholic religion</w:t>
      </w:r>
    </w:p>
    <w:p w:rsidR="00CB4802" w:rsidRDefault="00CB4802" w:rsidP="00327AF1">
      <w:pPr>
        <w:pStyle w:val="ListParagraph"/>
        <w:numPr>
          <w:ilvl w:val="0"/>
          <w:numId w:val="2"/>
        </w:numPr>
        <w:spacing w:after="0" w:line="240" w:lineRule="auto"/>
      </w:pPr>
      <w:proofErr w:type="spellStart"/>
      <w:r>
        <w:t>Kambili</w:t>
      </w:r>
      <w:proofErr w:type="spellEnd"/>
    </w:p>
    <w:p w:rsidR="00A71284" w:rsidRDefault="002E1388" w:rsidP="00327AF1">
      <w:pPr>
        <w:pStyle w:val="ListParagraph"/>
        <w:numPr>
          <w:ilvl w:val="0"/>
          <w:numId w:val="2"/>
        </w:numPr>
        <w:spacing w:after="0" w:line="240" w:lineRule="auto"/>
      </w:pPr>
      <w:proofErr w:type="spellStart"/>
      <w:r>
        <w:t>Behroze</w:t>
      </w:r>
      <w:proofErr w:type="spellEnd"/>
      <w:r>
        <w:t xml:space="preserve"> inspiring </w:t>
      </w:r>
      <w:proofErr w:type="spellStart"/>
      <w:r>
        <w:t>Jehangir</w:t>
      </w:r>
      <w:proofErr w:type="spellEnd"/>
      <w:r>
        <w:t xml:space="preserve"> to rebel against his parents, and </w:t>
      </w:r>
      <w:proofErr w:type="spellStart"/>
      <w:r>
        <w:t>Jehangir</w:t>
      </w:r>
      <w:proofErr w:type="spellEnd"/>
      <w:r>
        <w:t xml:space="preserve"> “vowing to speak out against his mother the next time” but never doing it </w:t>
      </w:r>
    </w:p>
    <w:p w:rsidR="0088070C" w:rsidRDefault="0088070C" w:rsidP="00327AF1">
      <w:pPr>
        <w:spacing w:after="0" w:line="240" w:lineRule="auto"/>
      </w:pPr>
      <w:r w:rsidRPr="00D47D58">
        <w:rPr>
          <w:i/>
        </w:rPr>
        <w:lastRenderedPageBreak/>
        <w:t>Topic 3</w:t>
      </w:r>
      <w:r w:rsidRPr="0088070C">
        <w:t>:</w:t>
      </w:r>
      <w:r w:rsidR="00161247">
        <w:t xml:space="preserve"> </w:t>
      </w:r>
      <w:r w:rsidR="00395536">
        <w:t xml:space="preserve">Contrasting ideas are presented to Adichie and Mistry’s protagonists, </w:t>
      </w:r>
      <w:proofErr w:type="spellStart"/>
      <w:r w:rsidR="00395536">
        <w:t>Kambili</w:t>
      </w:r>
      <w:proofErr w:type="spellEnd"/>
      <w:r w:rsidR="00395536">
        <w:t xml:space="preserve"> and </w:t>
      </w:r>
      <w:proofErr w:type="spellStart"/>
      <w:r w:rsidR="00395536">
        <w:t>Kersi</w:t>
      </w:r>
      <w:proofErr w:type="spellEnd"/>
      <w:r w:rsidR="00395536">
        <w:t xml:space="preserve">, which give them the opportunity to choose between them. </w:t>
      </w:r>
    </w:p>
    <w:p w:rsidR="00395536" w:rsidRDefault="00395536" w:rsidP="00395536">
      <w:pPr>
        <w:pStyle w:val="ListParagraph"/>
        <w:numPr>
          <w:ilvl w:val="0"/>
          <w:numId w:val="2"/>
        </w:numPr>
      </w:pPr>
      <w:proofErr w:type="spellStart"/>
      <w:r>
        <w:t>Kambili’s</w:t>
      </w:r>
      <w:proofErr w:type="spellEnd"/>
      <w:r>
        <w:t xml:space="preserve"> mother’s dependence to Eugene versus Aunty </w:t>
      </w:r>
      <w:proofErr w:type="spellStart"/>
      <w:r>
        <w:t>Ifeoma’s</w:t>
      </w:r>
      <w:proofErr w:type="spellEnd"/>
      <w:r>
        <w:t xml:space="preserve"> statement that “life begins after marriage”, leading to </w:t>
      </w:r>
      <w:proofErr w:type="spellStart"/>
      <w:r w:rsidR="00CB4802">
        <w:t>Kambili’s</w:t>
      </w:r>
      <w:proofErr w:type="spellEnd"/>
      <w:r w:rsidR="00CB4802">
        <w:t xml:space="preserve"> mother’s poisoning Eugene</w:t>
      </w:r>
    </w:p>
    <w:p w:rsidR="00A71284" w:rsidRPr="0088070C" w:rsidRDefault="00395536" w:rsidP="00395536">
      <w:pPr>
        <w:pStyle w:val="ListParagraph"/>
        <w:numPr>
          <w:ilvl w:val="0"/>
          <w:numId w:val="2"/>
        </w:numPr>
        <w:spacing w:after="0"/>
      </w:pPr>
      <w:proofErr w:type="spellStart"/>
      <w:r w:rsidRPr="00395536">
        <w:t>Kersi</w:t>
      </w:r>
      <w:proofErr w:type="spellEnd"/>
      <w:r w:rsidRPr="00395536">
        <w:t xml:space="preserve"> being torn between Percy’s attempts to better India versus </w:t>
      </w:r>
      <w:proofErr w:type="spellStart"/>
      <w:r w:rsidRPr="00395536">
        <w:t>Jamshed’s</w:t>
      </w:r>
      <w:proofErr w:type="spellEnd"/>
      <w:r w:rsidRPr="00395536">
        <w:t xml:space="preserve"> complete rejection of India in favor of New York</w:t>
      </w:r>
    </w:p>
    <w:p w:rsidR="00742998" w:rsidRPr="00742998" w:rsidRDefault="00742998" w:rsidP="00327AF1">
      <w:pPr>
        <w:spacing w:after="0" w:line="240" w:lineRule="auto"/>
      </w:pPr>
    </w:p>
    <w:p w:rsidR="007A4637" w:rsidRPr="00742998" w:rsidRDefault="007A4637" w:rsidP="00327AF1">
      <w:pPr>
        <w:spacing w:after="0" w:line="240" w:lineRule="auto"/>
        <w:rPr>
          <w:b/>
        </w:rPr>
      </w:pPr>
      <w:r w:rsidRPr="00742998">
        <w:rPr>
          <w:b/>
        </w:rPr>
        <w:t xml:space="preserve">11. </w:t>
      </w:r>
      <w:r w:rsidR="00DC1C85" w:rsidRPr="00742998">
        <w:rPr>
          <w:b/>
        </w:rPr>
        <w:t xml:space="preserve">Compare how writers from different cultures approach the art of storytelling. </w:t>
      </w:r>
    </w:p>
    <w:p w:rsidR="007661E7" w:rsidRPr="00F0370B" w:rsidRDefault="00742998" w:rsidP="00327AF1">
      <w:pPr>
        <w:spacing w:after="0" w:line="240" w:lineRule="auto"/>
      </w:pPr>
      <w:r w:rsidRPr="00D47D58">
        <w:rPr>
          <w:i/>
        </w:rPr>
        <w:t>THESIS</w:t>
      </w:r>
      <w:r>
        <w:t xml:space="preserve">: </w:t>
      </w:r>
      <w:r w:rsidR="00F0370B">
        <w:t>The story-within-a-story approach is seen in both</w:t>
      </w:r>
      <w:r w:rsidR="00C53DDF">
        <w:t xml:space="preserve"> the Nigerian fiction</w:t>
      </w:r>
      <w:r w:rsidR="00F0370B">
        <w:t xml:space="preserve"> </w:t>
      </w:r>
      <w:r w:rsidR="00F0370B">
        <w:rPr>
          <w:u w:val="single"/>
        </w:rPr>
        <w:t>Purple Hibiscus</w:t>
      </w:r>
      <w:r w:rsidR="00F0370B">
        <w:t xml:space="preserve"> by Chimamanda Adichie and</w:t>
      </w:r>
      <w:r w:rsidR="00C53DDF">
        <w:t xml:space="preserve"> the Indian collection of stories</w:t>
      </w:r>
      <w:r w:rsidR="00F0370B">
        <w:t xml:space="preserve"> </w:t>
      </w:r>
      <w:r w:rsidR="00F0370B">
        <w:rPr>
          <w:u w:val="single"/>
        </w:rPr>
        <w:t>Swimming Lessons</w:t>
      </w:r>
      <w:r w:rsidR="00F0370B">
        <w:t xml:space="preserve"> by </w:t>
      </w:r>
      <w:proofErr w:type="spellStart"/>
      <w:r w:rsidR="00F0370B">
        <w:t>Rohinton</w:t>
      </w:r>
      <w:proofErr w:type="spellEnd"/>
      <w:r w:rsidR="00F0370B">
        <w:t xml:space="preserve"> Mistry</w:t>
      </w:r>
      <w:r w:rsidR="00FE5378">
        <w:t xml:space="preserve">. In both works this technique incorporates elements of </w:t>
      </w:r>
      <w:r w:rsidR="00B828F2">
        <w:t xml:space="preserve">repetition to indicate a common thread of thought and use the stories to portray character relations. </w:t>
      </w:r>
    </w:p>
    <w:p w:rsidR="0088070C" w:rsidRDefault="0088070C" w:rsidP="00327AF1">
      <w:pPr>
        <w:spacing w:after="0" w:line="240" w:lineRule="auto"/>
      </w:pPr>
      <w:r w:rsidRPr="00D47D58">
        <w:rPr>
          <w:i/>
        </w:rPr>
        <w:t>Topic 1</w:t>
      </w:r>
      <w:r w:rsidRPr="0088070C">
        <w:t xml:space="preserve">: </w:t>
      </w:r>
      <w:r w:rsidR="00CB4802">
        <w:t xml:space="preserve">Repetition of words or elements </w:t>
      </w:r>
      <w:proofErr w:type="gramStart"/>
      <w:r w:rsidR="00CB4802">
        <w:t>are</w:t>
      </w:r>
      <w:proofErr w:type="gramEnd"/>
      <w:r w:rsidR="00CB4802">
        <w:t xml:space="preserve"> present in the casual stories told in both Nigeria and India</w:t>
      </w:r>
      <w:r w:rsidR="00DD08F7">
        <w:t xml:space="preserve">. </w:t>
      </w:r>
    </w:p>
    <w:p w:rsidR="00A71284" w:rsidRDefault="00DD08F7" w:rsidP="00327AF1">
      <w:pPr>
        <w:pStyle w:val="ListParagraph"/>
        <w:numPr>
          <w:ilvl w:val="0"/>
          <w:numId w:val="2"/>
        </w:numPr>
        <w:spacing w:after="0" w:line="240" w:lineRule="auto"/>
      </w:pPr>
      <w:r>
        <w:t xml:space="preserve">Aunty </w:t>
      </w:r>
      <w:proofErr w:type="spellStart"/>
      <w:r>
        <w:t>Ifeoma’s</w:t>
      </w:r>
      <w:proofErr w:type="spellEnd"/>
      <w:r>
        <w:t xml:space="preserve"> children repeating “</w:t>
      </w:r>
      <w:proofErr w:type="spellStart"/>
      <w:r>
        <w:rPr>
          <w:i/>
        </w:rPr>
        <w:t>Njemanze</w:t>
      </w:r>
      <w:proofErr w:type="spellEnd"/>
      <w:r>
        <w:t xml:space="preserve">!” throughout Papa </w:t>
      </w:r>
      <w:proofErr w:type="spellStart"/>
      <w:r>
        <w:t>Nnukwu’s</w:t>
      </w:r>
      <w:proofErr w:type="spellEnd"/>
      <w:r>
        <w:t xml:space="preserve"> telling of the story of Tortoise and Dog </w:t>
      </w:r>
    </w:p>
    <w:p w:rsidR="00DD08F7" w:rsidRPr="0088070C" w:rsidRDefault="00DD08F7" w:rsidP="00327AF1">
      <w:pPr>
        <w:pStyle w:val="ListParagraph"/>
        <w:numPr>
          <w:ilvl w:val="0"/>
          <w:numId w:val="2"/>
        </w:numPr>
        <w:spacing w:after="0" w:line="240" w:lineRule="auto"/>
      </w:pPr>
      <w:proofErr w:type="spellStart"/>
      <w:r>
        <w:t>Nariman</w:t>
      </w:r>
      <w:proofErr w:type="spellEnd"/>
      <w:r>
        <w:t xml:space="preserve"> </w:t>
      </w:r>
      <w:proofErr w:type="spellStart"/>
      <w:r>
        <w:t>Hansotia’s</w:t>
      </w:r>
      <w:proofErr w:type="spellEnd"/>
      <w:r>
        <w:t xml:space="preserve"> usage of a common character, “</w:t>
      </w:r>
      <w:proofErr w:type="spellStart"/>
      <w:r>
        <w:t>Savukshaw</w:t>
      </w:r>
      <w:proofErr w:type="spellEnd"/>
      <w:r>
        <w:t xml:space="preserve">” in all of his stories as a representative of the </w:t>
      </w:r>
      <w:proofErr w:type="spellStart"/>
      <w:r>
        <w:t>Parsi</w:t>
      </w:r>
      <w:proofErr w:type="spellEnd"/>
      <w:r>
        <w:t xml:space="preserve"> community: “</w:t>
      </w:r>
      <w:proofErr w:type="spellStart"/>
      <w:r>
        <w:t>Savukshaw</w:t>
      </w:r>
      <w:proofErr w:type="spellEnd"/>
      <w:r>
        <w:t xml:space="preserve"> the cricketer” or “the </w:t>
      </w:r>
      <w:proofErr w:type="spellStart"/>
      <w:r>
        <w:t>Parsi</w:t>
      </w:r>
      <w:proofErr w:type="spellEnd"/>
      <w:r>
        <w:t xml:space="preserve"> Picasso” </w:t>
      </w:r>
    </w:p>
    <w:p w:rsidR="0088070C" w:rsidRDefault="0088070C" w:rsidP="00327AF1">
      <w:pPr>
        <w:spacing w:after="0" w:line="240" w:lineRule="auto"/>
      </w:pPr>
      <w:r w:rsidRPr="00D47D58">
        <w:rPr>
          <w:i/>
        </w:rPr>
        <w:t>Topic 2</w:t>
      </w:r>
      <w:r w:rsidRPr="0088070C">
        <w:t xml:space="preserve">: </w:t>
      </w:r>
      <w:r w:rsidR="00DD08F7">
        <w:t xml:space="preserve">In both works, the stories told by the protagonists’ elders draw the characters together and show their relationships. </w:t>
      </w:r>
    </w:p>
    <w:p w:rsidR="00A71284" w:rsidRDefault="00DD08F7" w:rsidP="00327AF1">
      <w:pPr>
        <w:pStyle w:val="ListParagraph"/>
        <w:numPr>
          <w:ilvl w:val="0"/>
          <w:numId w:val="2"/>
        </w:numPr>
        <w:spacing w:after="0" w:line="240" w:lineRule="auto"/>
      </w:pPr>
      <w:proofErr w:type="spellStart"/>
      <w:r>
        <w:t>Amaka</w:t>
      </w:r>
      <w:proofErr w:type="spellEnd"/>
      <w:r>
        <w:t xml:space="preserve"> and Papa </w:t>
      </w:r>
      <w:proofErr w:type="spellStart"/>
      <w:r>
        <w:t>Nnukwu’s</w:t>
      </w:r>
      <w:proofErr w:type="spellEnd"/>
      <w:r>
        <w:t xml:space="preserve"> deep relationship and </w:t>
      </w:r>
      <w:proofErr w:type="spellStart"/>
      <w:r>
        <w:t>Kambili’s</w:t>
      </w:r>
      <w:proofErr w:type="spellEnd"/>
      <w:r>
        <w:t xml:space="preserve"> longing for the same, and her unspoken desire to have joined </w:t>
      </w:r>
      <w:proofErr w:type="spellStart"/>
      <w:r>
        <w:t>Ifeoma’s</w:t>
      </w:r>
      <w:proofErr w:type="spellEnd"/>
      <w:r>
        <w:t xml:space="preserve"> children in </w:t>
      </w:r>
      <w:r w:rsidRPr="00DD08F7">
        <w:t>repeating “</w:t>
      </w:r>
      <w:proofErr w:type="spellStart"/>
      <w:r w:rsidRPr="00DD08F7">
        <w:rPr>
          <w:i/>
        </w:rPr>
        <w:t>Njemanze</w:t>
      </w:r>
      <w:proofErr w:type="spellEnd"/>
      <w:r w:rsidRPr="00DD08F7">
        <w:t>!”</w:t>
      </w:r>
    </w:p>
    <w:p w:rsidR="00DD08F7" w:rsidRPr="0088070C" w:rsidRDefault="00DD08F7" w:rsidP="00327AF1">
      <w:pPr>
        <w:pStyle w:val="ListParagraph"/>
        <w:numPr>
          <w:ilvl w:val="0"/>
          <w:numId w:val="2"/>
        </w:numPr>
        <w:spacing w:after="0" w:line="240" w:lineRule="auto"/>
      </w:pPr>
      <w:r>
        <w:t xml:space="preserve">the older boys in </w:t>
      </w:r>
      <w:proofErr w:type="spellStart"/>
      <w:r>
        <w:t>Firozsha</w:t>
      </w:r>
      <w:proofErr w:type="spellEnd"/>
      <w:r>
        <w:t xml:space="preserve"> </w:t>
      </w:r>
      <w:proofErr w:type="spellStart"/>
      <w:r>
        <w:t>Baag</w:t>
      </w:r>
      <w:proofErr w:type="spellEnd"/>
      <w:r>
        <w:t xml:space="preserve">, </w:t>
      </w:r>
      <w:proofErr w:type="spellStart"/>
      <w:r>
        <w:t>Kersi</w:t>
      </w:r>
      <w:proofErr w:type="spellEnd"/>
      <w:r>
        <w:t xml:space="preserve">, </w:t>
      </w:r>
      <w:proofErr w:type="spellStart"/>
      <w:r>
        <w:t>Viraf</w:t>
      </w:r>
      <w:proofErr w:type="spellEnd"/>
      <w:r>
        <w:t xml:space="preserve">, and </w:t>
      </w:r>
      <w:proofErr w:type="spellStart"/>
      <w:r>
        <w:t>Jehangir</w:t>
      </w:r>
      <w:proofErr w:type="spellEnd"/>
      <w:r>
        <w:t xml:space="preserve">  having more familiarity with </w:t>
      </w:r>
      <w:proofErr w:type="spellStart"/>
      <w:r>
        <w:t>Nariman</w:t>
      </w:r>
      <w:proofErr w:type="spellEnd"/>
      <w:r>
        <w:t xml:space="preserve"> and being asked to call the other boys together</w:t>
      </w:r>
    </w:p>
    <w:p w:rsidR="0088070C" w:rsidRDefault="0088070C" w:rsidP="00327AF1">
      <w:pPr>
        <w:spacing w:after="0" w:line="240" w:lineRule="auto"/>
      </w:pPr>
      <w:r w:rsidRPr="00D47D58">
        <w:rPr>
          <w:i/>
        </w:rPr>
        <w:t>Topic 3</w:t>
      </w:r>
      <w:r w:rsidRPr="0088070C">
        <w:t>:</w:t>
      </w:r>
      <w:r w:rsidR="00D47D58">
        <w:t xml:space="preserve"> </w:t>
      </w:r>
      <w:r w:rsidR="00DD08F7">
        <w:t xml:space="preserve">There is also appreciation of the storyteller’s craft in </w:t>
      </w:r>
      <w:r w:rsidR="00083EEE">
        <w:t xml:space="preserve">each of the works. </w:t>
      </w:r>
    </w:p>
    <w:p w:rsidR="00A71284" w:rsidRDefault="00083EEE" w:rsidP="00DD08F7">
      <w:pPr>
        <w:pStyle w:val="ListParagraph"/>
        <w:numPr>
          <w:ilvl w:val="0"/>
          <w:numId w:val="2"/>
        </w:numPr>
        <w:spacing w:after="0" w:line="240" w:lineRule="auto"/>
      </w:pPr>
      <w:r>
        <w:t>Papa-</w:t>
      </w:r>
      <w:proofErr w:type="spellStart"/>
      <w:r>
        <w:t>Nnukwu</w:t>
      </w:r>
      <w:proofErr w:type="spellEnd"/>
      <w:r>
        <w:t xml:space="preserve"> telling a “traditional Igbo story” with elements such as “thy sky people” with the bounty of food </w:t>
      </w:r>
    </w:p>
    <w:p w:rsidR="00083EEE" w:rsidRPr="0088070C" w:rsidRDefault="00083EEE" w:rsidP="00DD08F7">
      <w:pPr>
        <w:pStyle w:val="ListParagraph"/>
        <w:numPr>
          <w:ilvl w:val="0"/>
          <w:numId w:val="2"/>
        </w:numPr>
        <w:spacing w:after="0" w:line="240" w:lineRule="auto"/>
      </w:pPr>
      <w:proofErr w:type="spellStart"/>
      <w:r>
        <w:t>Jehangir’s</w:t>
      </w:r>
      <w:proofErr w:type="spellEnd"/>
      <w:r>
        <w:t xml:space="preserve"> admiration of </w:t>
      </w:r>
      <w:proofErr w:type="spellStart"/>
      <w:r>
        <w:t>Nariman’s</w:t>
      </w:r>
      <w:proofErr w:type="spellEnd"/>
      <w:r>
        <w:t xml:space="preserve"> stories, recognizing the allusion to Othello in his “Squatter” story and expressing his appreciation to </w:t>
      </w:r>
      <w:proofErr w:type="spellStart"/>
      <w:r>
        <w:t>Nariman</w:t>
      </w:r>
      <w:proofErr w:type="spellEnd"/>
    </w:p>
    <w:p w:rsidR="00742998" w:rsidRPr="00742998" w:rsidRDefault="00742998" w:rsidP="00327AF1">
      <w:pPr>
        <w:spacing w:after="0" w:line="240" w:lineRule="auto"/>
      </w:pPr>
    </w:p>
    <w:p w:rsidR="007A4637" w:rsidRDefault="007A4637" w:rsidP="00327AF1">
      <w:pPr>
        <w:spacing w:after="0" w:line="240" w:lineRule="auto"/>
        <w:rPr>
          <w:b/>
        </w:rPr>
      </w:pPr>
      <w:r w:rsidRPr="00742998">
        <w:rPr>
          <w:b/>
        </w:rPr>
        <w:t xml:space="preserve">14. </w:t>
      </w:r>
      <w:r w:rsidR="00DC1C85" w:rsidRPr="00742998">
        <w:rPr>
          <w:b/>
        </w:rPr>
        <w:t xml:space="preserve">Literature admits conflicts between good and good, as well as between good and evil. Which works would you choose to discuss to illustrate this generalization and why might both types be important? </w:t>
      </w:r>
    </w:p>
    <w:p w:rsidR="00742998" w:rsidRPr="00FD2705" w:rsidRDefault="00742998" w:rsidP="00327AF1">
      <w:pPr>
        <w:spacing w:after="0" w:line="240" w:lineRule="auto"/>
      </w:pPr>
      <w:r w:rsidRPr="00D47D58">
        <w:rPr>
          <w:i/>
        </w:rPr>
        <w:t>THESIS</w:t>
      </w:r>
      <w:r>
        <w:t xml:space="preserve">: </w:t>
      </w:r>
      <w:r w:rsidR="00FD2705">
        <w:t xml:space="preserve">The works </w:t>
      </w:r>
      <w:r w:rsidR="00FD2705">
        <w:rPr>
          <w:u w:val="single"/>
        </w:rPr>
        <w:t>Purple Hibiscus</w:t>
      </w:r>
      <w:r w:rsidR="00FD2705" w:rsidRPr="00FD2705">
        <w:t xml:space="preserve"> </w:t>
      </w:r>
      <w:r w:rsidR="00FD2705">
        <w:t xml:space="preserve">by Chimamanda Adichie and </w:t>
      </w:r>
      <w:r w:rsidR="00FD2705">
        <w:rPr>
          <w:u w:val="single"/>
        </w:rPr>
        <w:t>Swimming Lessons</w:t>
      </w:r>
      <w:r w:rsidR="00FD2705">
        <w:t xml:space="preserve"> by </w:t>
      </w:r>
      <w:proofErr w:type="spellStart"/>
      <w:r w:rsidR="00FD2705">
        <w:t>Rohinton</w:t>
      </w:r>
      <w:proofErr w:type="spellEnd"/>
      <w:r w:rsidR="00FD2705">
        <w:t xml:space="preserve"> Mistry explore </w:t>
      </w:r>
      <w:r w:rsidR="00DA3EAB">
        <w:t>the presence of</w:t>
      </w:r>
      <w:r w:rsidR="0079314C">
        <w:t xml:space="preserve"> good and evil through metaphors that elaborate on facets of the characters,</w:t>
      </w:r>
      <w:r w:rsidR="00D47D58">
        <w:t xml:space="preserve"> as well as through</w:t>
      </w:r>
      <w:r w:rsidR="0079314C">
        <w:t xml:space="preserve"> </w:t>
      </w:r>
      <w:r w:rsidR="00DA3EAB">
        <w:t>setting that draws parallels between politics, culture, and the character’s own predicaments</w:t>
      </w:r>
      <w:r w:rsidR="00BF4394">
        <w:t>.</w:t>
      </w:r>
      <w:r w:rsidR="00DA3EAB">
        <w:t xml:space="preserve"> The importance of both types is revealed </w:t>
      </w:r>
      <w:r w:rsidR="00083EEE">
        <w:t>through</w:t>
      </w:r>
      <w:r w:rsidR="00DA3EAB">
        <w:t xml:space="preserve"> the characters to examine ethics of the law and personal matters. </w:t>
      </w:r>
    </w:p>
    <w:p w:rsidR="0088070C" w:rsidRDefault="0088070C" w:rsidP="00327AF1">
      <w:pPr>
        <w:spacing w:after="0" w:line="240" w:lineRule="auto"/>
      </w:pPr>
      <w:r w:rsidRPr="00D47D58">
        <w:rPr>
          <w:i/>
        </w:rPr>
        <w:t>Topic 1</w:t>
      </w:r>
      <w:r w:rsidRPr="0088070C">
        <w:t xml:space="preserve">: </w:t>
      </w:r>
      <w:r w:rsidR="00083EEE">
        <w:t xml:space="preserve">Metaphors </w:t>
      </w:r>
      <w:r w:rsidR="00FB08C0">
        <w:t xml:space="preserve">compare the character to both negative and positive aspects of the characters and their ties to the protagonists. </w:t>
      </w:r>
    </w:p>
    <w:p w:rsidR="00A71284" w:rsidRDefault="00FB08C0" w:rsidP="00327AF1">
      <w:pPr>
        <w:pStyle w:val="ListParagraph"/>
        <w:numPr>
          <w:ilvl w:val="0"/>
          <w:numId w:val="2"/>
        </w:numPr>
        <w:spacing w:after="0" w:line="240" w:lineRule="auto"/>
      </w:pPr>
      <w:r>
        <w:t xml:space="preserve">The metaphor of Eugene’s oppressive “evil” in the name of religion being compared to the political landscape of Nigeria </w:t>
      </w:r>
    </w:p>
    <w:p w:rsidR="00BF4394" w:rsidRPr="0088070C" w:rsidRDefault="00BF4394" w:rsidP="00327AF1">
      <w:pPr>
        <w:pStyle w:val="ListParagraph"/>
        <w:numPr>
          <w:ilvl w:val="0"/>
          <w:numId w:val="2"/>
        </w:numPr>
        <w:spacing w:after="0" w:line="240" w:lineRule="auto"/>
      </w:pPr>
      <w:proofErr w:type="spellStart"/>
      <w:r>
        <w:t>Jamshed’s</w:t>
      </w:r>
      <w:proofErr w:type="spellEnd"/>
      <w:r>
        <w:t xml:space="preserve"> negative influence and </w:t>
      </w:r>
      <w:proofErr w:type="spellStart"/>
      <w:r>
        <w:t>Kersi’s</w:t>
      </w:r>
      <w:proofErr w:type="spellEnd"/>
      <w:r>
        <w:t xml:space="preserve"> comparison of his uncertainty to “a lantern” that needs to be lit with realization, leading to the title “Lend Me Your Light” </w:t>
      </w:r>
    </w:p>
    <w:p w:rsidR="0088070C" w:rsidRDefault="0088070C" w:rsidP="00327AF1">
      <w:pPr>
        <w:spacing w:after="0" w:line="240" w:lineRule="auto"/>
      </w:pPr>
      <w:r w:rsidRPr="00D47D58">
        <w:rPr>
          <w:i/>
        </w:rPr>
        <w:lastRenderedPageBreak/>
        <w:t>Topic 2</w:t>
      </w:r>
      <w:r w:rsidRPr="0088070C">
        <w:t xml:space="preserve">: </w:t>
      </w:r>
      <w:r w:rsidR="00BF4394">
        <w:t>The microcosm of the protagonists’ own predicaments can be paralleled to political and economic unrest.</w:t>
      </w:r>
    </w:p>
    <w:p w:rsidR="00A71284" w:rsidRDefault="00BF4394" w:rsidP="00327AF1">
      <w:pPr>
        <w:pStyle w:val="ListParagraph"/>
        <w:numPr>
          <w:ilvl w:val="0"/>
          <w:numId w:val="2"/>
        </w:numPr>
        <w:spacing w:after="0" w:line="240" w:lineRule="auto"/>
      </w:pPr>
      <w:r>
        <w:t xml:space="preserve">Eugene’s oppression as a metaphor for the political unrest and dictatorship of Big </w:t>
      </w:r>
      <w:proofErr w:type="spellStart"/>
      <w:r>
        <w:t>Oga</w:t>
      </w:r>
      <w:proofErr w:type="spellEnd"/>
      <w:r>
        <w:t xml:space="preserve"> in Nigeria </w:t>
      </w:r>
    </w:p>
    <w:p w:rsidR="00A71284" w:rsidRPr="0088070C" w:rsidRDefault="00BF4394" w:rsidP="00BF4394">
      <w:pPr>
        <w:pStyle w:val="ListParagraph"/>
        <w:numPr>
          <w:ilvl w:val="0"/>
          <w:numId w:val="2"/>
        </w:numPr>
        <w:spacing w:after="0" w:line="240" w:lineRule="auto"/>
      </w:pPr>
      <w:r>
        <w:t xml:space="preserve">The more real presence of economic instability and its affecting the characters and their families </w:t>
      </w:r>
    </w:p>
    <w:p w:rsidR="0088070C" w:rsidRDefault="0088070C" w:rsidP="00327AF1">
      <w:pPr>
        <w:spacing w:after="0" w:line="240" w:lineRule="auto"/>
      </w:pPr>
      <w:r w:rsidRPr="00D47D58">
        <w:rPr>
          <w:i/>
        </w:rPr>
        <w:t xml:space="preserve">Topic </w:t>
      </w:r>
      <w:r w:rsidR="00BF4394">
        <w:rPr>
          <w:i/>
        </w:rPr>
        <w:t>3</w:t>
      </w:r>
      <w:r w:rsidRPr="0088070C">
        <w:t xml:space="preserve">: </w:t>
      </w:r>
      <w:r w:rsidR="00BF4394">
        <w:t>There is a dichotomy between the public and private spheres and the ethics of keeping issues private</w:t>
      </w:r>
    </w:p>
    <w:p w:rsidR="00A71284" w:rsidRDefault="00083EEE" w:rsidP="00327AF1">
      <w:pPr>
        <w:pStyle w:val="ListParagraph"/>
        <w:numPr>
          <w:ilvl w:val="0"/>
          <w:numId w:val="2"/>
        </w:numPr>
        <w:spacing w:after="0" w:line="240" w:lineRule="auto"/>
      </w:pPr>
      <w:r>
        <w:t xml:space="preserve">Aunty </w:t>
      </w:r>
      <w:proofErr w:type="spellStart"/>
      <w:r>
        <w:t>Ifeoma’s</w:t>
      </w:r>
      <w:proofErr w:type="spellEnd"/>
      <w:r>
        <w:t xml:space="preserve"> children state that “Eugene is not a bad man, but he makes mistakes like everyone” </w:t>
      </w:r>
    </w:p>
    <w:p w:rsidR="00BF4394" w:rsidRDefault="00BF4394" w:rsidP="00327AF1">
      <w:pPr>
        <w:pStyle w:val="ListParagraph"/>
        <w:numPr>
          <w:ilvl w:val="0"/>
          <w:numId w:val="2"/>
        </w:numPr>
        <w:spacing w:after="0" w:line="240" w:lineRule="auto"/>
      </w:pPr>
      <w:r>
        <w:t xml:space="preserve">Eugene’s contributions to society and his church, and the newspaper of political </w:t>
      </w:r>
      <w:proofErr w:type="spellStart"/>
      <w:r>
        <w:t>outspeaking</w:t>
      </w:r>
      <w:proofErr w:type="spellEnd"/>
      <w:r>
        <w:t xml:space="preserve"> </w:t>
      </w:r>
    </w:p>
    <w:p w:rsidR="00BF4394" w:rsidRDefault="00BF4394" w:rsidP="00327AF1">
      <w:pPr>
        <w:pStyle w:val="ListParagraph"/>
        <w:numPr>
          <w:ilvl w:val="0"/>
          <w:numId w:val="2"/>
        </w:numPr>
        <w:spacing w:after="0" w:line="240" w:lineRule="auto"/>
      </w:pPr>
      <w:proofErr w:type="spellStart"/>
      <w:r>
        <w:t>Jaja</w:t>
      </w:r>
      <w:proofErr w:type="spellEnd"/>
      <w:r>
        <w:t xml:space="preserve"> taking the blame for his mother’s murder of Eugene </w:t>
      </w:r>
    </w:p>
    <w:p w:rsidR="00BF4394" w:rsidRPr="00742998" w:rsidRDefault="00BF4394" w:rsidP="00327AF1">
      <w:pPr>
        <w:pStyle w:val="ListParagraph"/>
        <w:numPr>
          <w:ilvl w:val="0"/>
          <w:numId w:val="2"/>
        </w:numPr>
        <w:spacing w:after="0" w:line="240" w:lineRule="auto"/>
      </w:pPr>
      <w:r>
        <w:t xml:space="preserve">Small-scale theft of stamps by </w:t>
      </w:r>
      <w:proofErr w:type="spellStart"/>
      <w:r>
        <w:t>Jehangir</w:t>
      </w:r>
      <w:proofErr w:type="spellEnd"/>
      <w:r>
        <w:t xml:space="preserve"> and Eric met with retribution by “detectives” </w:t>
      </w:r>
    </w:p>
    <w:sectPr w:rsidR="00BF4394" w:rsidRPr="00742998" w:rsidSect="00AD212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11531AB"/>
    <w:multiLevelType w:val="hybridMultilevel"/>
    <w:tmpl w:val="A694FE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5FC5389"/>
    <w:multiLevelType w:val="hybridMultilevel"/>
    <w:tmpl w:val="7AA822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14F6"/>
    <w:rsid w:val="00015320"/>
    <w:rsid w:val="00043780"/>
    <w:rsid w:val="000440B2"/>
    <w:rsid w:val="00083EEE"/>
    <w:rsid w:val="000A14F6"/>
    <w:rsid w:val="00161247"/>
    <w:rsid w:val="002059C2"/>
    <w:rsid w:val="002140C3"/>
    <w:rsid w:val="002460C4"/>
    <w:rsid w:val="00261ADC"/>
    <w:rsid w:val="0029741C"/>
    <w:rsid w:val="002E1388"/>
    <w:rsid w:val="00327AF1"/>
    <w:rsid w:val="003446DE"/>
    <w:rsid w:val="00395536"/>
    <w:rsid w:val="004E4CE2"/>
    <w:rsid w:val="005449CA"/>
    <w:rsid w:val="00554319"/>
    <w:rsid w:val="00624C38"/>
    <w:rsid w:val="006E165C"/>
    <w:rsid w:val="00732D32"/>
    <w:rsid w:val="00742998"/>
    <w:rsid w:val="007661E7"/>
    <w:rsid w:val="0079314C"/>
    <w:rsid w:val="007A4637"/>
    <w:rsid w:val="007B6B73"/>
    <w:rsid w:val="0088070C"/>
    <w:rsid w:val="008C3397"/>
    <w:rsid w:val="009320EC"/>
    <w:rsid w:val="00932FFD"/>
    <w:rsid w:val="009652F4"/>
    <w:rsid w:val="00965AC5"/>
    <w:rsid w:val="009F13C7"/>
    <w:rsid w:val="00A44DCE"/>
    <w:rsid w:val="00A71284"/>
    <w:rsid w:val="00AD2121"/>
    <w:rsid w:val="00B828F2"/>
    <w:rsid w:val="00BD55D4"/>
    <w:rsid w:val="00BF4394"/>
    <w:rsid w:val="00C36A43"/>
    <w:rsid w:val="00C53DDF"/>
    <w:rsid w:val="00C56F18"/>
    <w:rsid w:val="00CB4802"/>
    <w:rsid w:val="00D00477"/>
    <w:rsid w:val="00D47D58"/>
    <w:rsid w:val="00DA3EAB"/>
    <w:rsid w:val="00DC1C85"/>
    <w:rsid w:val="00DD08F7"/>
    <w:rsid w:val="00E771F6"/>
    <w:rsid w:val="00F0370B"/>
    <w:rsid w:val="00FB08C0"/>
    <w:rsid w:val="00FD2705"/>
    <w:rsid w:val="00FE3A59"/>
    <w:rsid w:val="00FE53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212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C1C85"/>
    <w:pPr>
      <w:ind w:left="720"/>
      <w:contextualSpacing/>
    </w:pPr>
  </w:style>
  <w:style w:type="paragraph" w:styleId="Subtitle">
    <w:name w:val="Subtitle"/>
    <w:basedOn w:val="Normal"/>
    <w:next w:val="Normal"/>
    <w:link w:val="SubtitleChar"/>
    <w:uiPriority w:val="11"/>
    <w:qFormat/>
    <w:rsid w:val="00742998"/>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742998"/>
    <w:rPr>
      <w:rFonts w:asciiTheme="majorHAnsi" w:eastAsiaTheme="majorEastAsia" w:hAnsiTheme="majorHAnsi" w:cstheme="majorBidi"/>
      <w:i/>
      <w:iCs/>
      <w:color w:val="4F81BD" w:themeColor="accent1"/>
      <w:spacing w:val="15"/>
    </w:rPr>
  </w:style>
  <w:style w:type="paragraph" w:styleId="BalloonText">
    <w:name w:val="Balloon Text"/>
    <w:basedOn w:val="Normal"/>
    <w:link w:val="BalloonTextChar"/>
    <w:uiPriority w:val="99"/>
    <w:semiHidden/>
    <w:unhideWhenUsed/>
    <w:rsid w:val="002059C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059C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212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C1C85"/>
    <w:pPr>
      <w:ind w:left="720"/>
      <w:contextualSpacing/>
    </w:pPr>
  </w:style>
  <w:style w:type="paragraph" w:styleId="Subtitle">
    <w:name w:val="Subtitle"/>
    <w:basedOn w:val="Normal"/>
    <w:next w:val="Normal"/>
    <w:link w:val="SubtitleChar"/>
    <w:uiPriority w:val="11"/>
    <w:qFormat/>
    <w:rsid w:val="00742998"/>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742998"/>
    <w:rPr>
      <w:rFonts w:asciiTheme="majorHAnsi" w:eastAsiaTheme="majorEastAsia" w:hAnsiTheme="majorHAnsi" w:cstheme="majorBidi"/>
      <w:i/>
      <w:iCs/>
      <w:color w:val="4F81BD" w:themeColor="accent1"/>
      <w:spacing w:val="15"/>
    </w:rPr>
  </w:style>
  <w:style w:type="paragraph" w:styleId="BalloonText">
    <w:name w:val="Balloon Text"/>
    <w:basedOn w:val="Normal"/>
    <w:link w:val="BalloonTextChar"/>
    <w:uiPriority w:val="99"/>
    <w:semiHidden/>
    <w:unhideWhenUsed/>
    <w:rsid w:val="002059C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059C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1447</Words>
  <Characters>8250</Characters>
  <Application>Microsoft Office Word</Application>
  <DocSecurity>4</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9678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Elaine Tan</dc:creator>
  <cp:lastModifiedBy>Windows User</cp:lastModifiedBy>
  <cp:revision>2</cp:revision>
  <cp:lastPrinted>2014-04-28T16:56:00Z</cp:lastPrinted>
  <dcterms:created xsi:type="dcterms:W3CDTF">2014-04-28T16:58:00Z</dcterms:created>
  <dcterms:modified xsi:type="dcterms:W3CDTF">2014-04-28T16:58:00Z</dcterms:modified>
</cp:coreProperties>
</file>