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607" w:rsidRPr="001D13EE" w:rsidRDefault="001D0607">
      <w:pPr>
        <w:contextualSpacing/>
        <w:rPr>
          <w:rFonts w:ascii="Times New Roman" w:hAnsi="Times New Roman" w:cs="Times New Roman"/>
        </w:rPr>
      </w:pPr>
      <w:r w:rsidRPr="001D13EE">
        <w:rPr>
          <w:rFonts w:ascii="Times New Roman" w:hAnsi="Times New Roman" w:cs="Times New Roman"/>
        </w:rPr>
        <w:t>Westerberg, English 5-6 H</w:t>
      </w:r>
    </w:p>
    <w:p w:rsidR="001D0607" w:rsidRPr="001D13EE" w:rsidRDefault="001D0607">
      <w:pPr>
        <w:contextualSpacing/>
        <w:rPr>
          <w:rFonts w:ascii="Times New Roman" w:hAnsi="Times New Roman" w:cs="Times New Roman"/>
          <w:b/>
        </w:rPr>
      </w:pPr>
      <w:r w:rsidRPr="001D13EE">
        <w:rPr>
          <w:rFonts w:ascii="Times New Roman" w:hAnsi="Times New Roman" w:cs="Times New Roman"/>
          <w:b/>
        </w:rPr>
        <w:t>FIRST SEMESTER FINAL</w:t>
      </w:r>
    </w:p>
    <w:p w:rsidR="001D0607" w:rsidRPr="001D13EE" w:rsidRDefault="001D0607">
      <w:pPr>
        <w:contextualSpacing/>
        <w:rPr>
          <w:rFonts w:ascii="Times New Roman" w:hAnsi="Times New Roman" w:cs="Times New Roman"/>
          <w:b/>
        </w:rPr>
      </w:pPr>
      <w:r w:rsidRPr="001D13EE">
        <w:rPr>
          <w:rFonts w:ascii="Times New Roman" w:hAnsi="Times New Roman" w:cs="Times New Roman"/>
          <w:b/>
        </w:rPr>
        <w:t>Novel Selections</w:t>
      </w:r>
    </w:p>
    <w:p w:rsidR="001D0607" w:rsidRPr="001D13EE" w:rsidRDefault="001D0607" w:rsidP="001D0607">
      <w:pPr>
        <w:pBdr>
          <w:top w:val="single" w:sz="4" w:space="1" w:color="auto"/>
        </w:pBdr>
        <w:contextualSpacing/>
        <w:rPr>
          <w:rFonts w:ascii="Times New Roman" w:hAnsi="Times New Roman" w:cs="Times New Roman"/>
          <w:b/>
        </w:rPr>
      </w:pPr>
    </w:p>
    <w:p w:rsidR="000C2EA2" w:rsidRPr="001D13EE" w:rsidRDefault="000C2EA2">
      <w:pPr>
        <w:contextualSpacing/>
        <w:rPr>
          <w:rFonts w:ascii="Times New Roman" w:hAnsi="Times New Roman" w:cs="Times New Roman"/>
          <w:b/>
        </w:rPr>
      </w:pPr>
      <w:r w:rsidRPr="001D13EE">
        <w:rPr>
          <w:rFonts w:ascii="Times New Roman" w:hAnsi="Times New Roman" w:cs="Times New Roman"/>
          <w:b/>
        </w:rPr>
        <w:t>Colonial Era</w:t>
      </w:r>
    </w:p>
    <w:p w:rsidR="00651638" w:rsidRPr="001D13EE" w:rsidRDefault="000C2EA2">
      <w:pPr>
        <w:contextualSpacing/>
        <w:rPr>
          <w:rFonts w:ascii="Times New Roman" w:hAnsi="Times New Roman" w:cs="Times New Roman"/>
        </w:rPr>
      </w:pPr>
      <w:r w:rsidRPr="001D13EE">
        <w:rPr>
          <w:rFonts w:ascii="Times New Roman" w:hAnsi="Times New Roman" w:cs="Times New Roman"/>
          <w:i/>
        </w:rPr>
        <w:t>Of Plymouth Plantation</w:t>
      </w:r>
      <w:r w:rsidRPr="001D13EE">
        <w:rPr>
          <w:rFonts w:ascii="Times New Roman" w:hAnsi="Times New Roman" w:cs="Times New Roman"/>
        </w:rPr>
        <w:t>, William Bradford (1650)</w:t>
      </w:r>
    </w:p>
    <w:p w:rsidR="006648FF" w:rsidRPr="001D13EE" w:rsidRDefault="006648FF" w:rsidP="006648FF">
      <w:pPr>
        <w:spacing w:after="0"/>
        <w:rPr>
          <w:rFonts w:ascii="Times New Roman" w:eastAsia="Times New Roman" w:hAnsi="Times New Roman" w:cs="Times New Roman"/>
          <w:color w:val="000000"/>
        </w:rPr>
      </w:pPr>
      <w:r w:rsidRPr="001D13EE">
        <w:rPr>
          <w:rFonts w:ascii="Times New Roman" w:eastAsia="Times New Roman" w:hAnsi="Times New Roman" w:cs="Times New Roman"/>
          <w:color w:val="000000"/>
        </w:rPr>
        <w:t xml:space="preserve">Few people realize that America was founded because a devout band of non-conformist Christians lived and breathed the covenant promises of Jesus Christ. Though the Pilgrims left England because of religious persecution, they actually left Holland to protect their children from ungodly influences. These parents risked everything to protect their young. Bradford boldly proclaimed that these families were willing to sacrifice their lives, if necessary, "even though they [the Pilgrims] </w:t>
      </w:r>
      <w:proofErr w:type="gramStart"/>
      <w:r w:rsidRPr="001D13EE">
        <w:rPr>
          <w:rFonts w:ascii="Times New Roman" w:eastAsia="Times New Roman" w:hAnsi="Times New Roman" w:cs="Times New Roman"/>
          <w:color w:val="000000"/>
        </w:rPr>
        <w:t>be</w:t>
      </w:r>
      <w:proofErr w:type="gramEnd"/>
      <w:r w:rsidRPr="001D13EE">
        <w:rPr>
          <w:rFonts w:ascii="Times New Roman" w:eastAsia="Times New Roman" w:hAnsi="Times New Roman" w:cs="Times New Roman"/>
          <w:color w:val="000000"/>
        </w:rPr>
        <w:t xml:space="preserve"> but stepping stones" for future generations of Christians they would never meet. Of Plymouth Plantation is one of the five most inspirational books I have ever read. It is the true story of 50 "average" people who changed the world because they shared a multi-generational vision. For almost two decades, it has been a cherished family tradition to read this book aloud each Thanksgiving. My father, the family patriarch, gathers his many children and grandchildren around the table and reads for several hours the story of Bradford and the heroic Pilgrims. After all, how can we truly appreciate the significance of Thanksgiving if we do not know the real story? My personal library consists of thousands of volumes, but this is one of my most treasured. Your child should not be considered fully educated before reading </w:t>
      </w:r>
      <w:r w:rsidRPr="001D13EE">
        <w:rPr>
          <w:rFonts w:ascii="Times New Roman" w:eastAsia="Times New Roman" w:hAnsi="Times New Roman" w:cs="Times New Roman"/>
          <w:i/>
          <w:iCs/>
          <w:color w:val="000000"/>
        </w:rPr>
        <w:t>Of Plymouth Plantation</w:t>
      </w:r>
      <w:r w:rsidRPr="001D13EE">
        <w:rPr>
          <w:rFonts w:ascii="Times New Roman" w:eastAsia="Times New Roman" w:hAnsi="Times New Roman" w:cs="Times New Roman"/>
          <w:color w:val="000000"/>
        </w:rPr>
        <w:t>.</w:t>
      </w:r>
    </w:p>
    <w:p w:rsidR="001D0607" w:rsidRPr="001D13EE" w:rsidRDefault="001D0607">
      <w:pPr>
        <w:contextualSpacing/>
        <w:rPr>
          <w:rFonts w:ascii="Times New Roman" w:hAnsi="Times New Roman" w:cs="Times New Roman"/>
        </w:rPr>
      </w:pPr>
    </w:p>
    <w:p w:rsidR="000C2EA2" w:rsidRPr="001D13EE" w:rsidRDefault="000C2EA2">
      <w:pPr>
        <w:contextualSpacing/>
        <w:rPr>
          <w:rFonts w:ascii="Times New Roman" w:hAnsi="Times New Roman" w:cs="Times New Roman"/>
          <w:b/>
        </w:rPr>
      </w:pPr>
      <w:r w:rsidRPr="001D13EE">
        <w:rPr>
          <w:rFonts w:ascii="Times New Roman" w:hAnsi="Times New Roman" w:cs="Times New Roman"/>
          <w:b/>
        </w:rPr>
        <w:t>Neoclassical Age</w:t>
      </w:r>
    </w:p>
    <w:p w:rsidR="000C2EA2" w:rsidRPr="001D13EE" w:rsidRDefault="000C2EA2">
      <w:pPr>
        <w:contextualSpacing/>
        <w:rPr>
          <w:rFonts w:ascii="Times New Roman" w:hAnsi="Times New Roman" w:cs="Times New Roman"/>
        </w:rPr>
      </w:pPr>
      <w:r w:rsidRPr="001D13EE">
        <w:rPr>
          <w:rFonts w:ascii="Times New Roman" w:hAnsi="Times New Roman" w:cs="Times New Roman"/>
          <w:i/>
        </w:rPr>
        <w:t>The Autobiography of Benjamin Franklin</w:t>
      </w:r>
      <w:r w:rsidRPr="001D13EE">
        <w:rPr>
          <w:rFonts w:ascii="Times New Roman" w:hAnsi="Times New Roman" w:cs="Times New Roman"/>
        </w:rPr>
        <w:t xml:space="preserve"> (1868)</w:t>
      </w:r>
    </w:p>
    <w:p w:rsidR="006648FF" w:rsidRPr="001D13EE" w:rsidRDefault="006648FF" w:rsidP="006648FF">
      <w:pPr>
        <w:spacing w:after="0"/>
        <w:rPr>
          <w:rFonts w:ascii="Times New Roman" w:eastAsia="Times New Roman" w:hAnsi="Times New Roman" w:cs="Times New Roman"/>
          <w:color w:val="000000"/>
        </w:rPr>
      </w:pPr>
      <w:r w:rsidRPr="001D13EE">
        <w:rPr>
          <w:rFonts w:ascii="Times New Roman" w:eastAsia="Times New Roman" w:hAnsi="Times New Roman" w:cs="Times New Roman"/>
          <w:color w:val="000000"/>
        </w:rPr>
        <w:t>One of the most popular works of American literature, this charming self-portrait has been translated into nearly every language. It covers Franklin's life up to his prewar stay in London as representative of the Pennsylvania Assembly, including his boyhood years, work as a printer, experiments with electricity, political career, much more.</w:t>
      </w:r>
    </w:p>
    <w:p w:rsidR="006648FF" w:rsidRPr="001D13EE" w:rsidRDefault="006648FF" w:rsidP="006648FF">
      <w:pPr>
        <w:spacing w:after="0"/>
        <w:rPr>
          <w:rFonts w:ascii="Times New Roman" w:eastAsia="Times New Roman" w:hAnsi="Times New Roman" w:cs="Times New Roman"/>
          <w:vanish/>
          <w:color w:val="000000"/>
        </w:rPr>
      </w:pPr>
      <w:hyperlink r:id="rId5" w:history="1">
        <w:r w:rsidRPr="001D13EE">
          <w:rPr>
            <w:rFonts w:ascii="Times New Roman" w:eastAsia="Times New Roman" w:hAnsi="Times New Roman" w:cs="Times New Roman"/>
            <w:vanish/>
            <w:color w:val="003399"/>
            <w:u w:val="single"/>
          </w:rPr>
          <w:t>Show More</w:t>
        </w:r>
      </w:hyperlink>
      <w:r w:rsidRPr="001D13EE">
        <w:rPr>
          <w:rFonts w:ascii="Times New Roman" w:eastAsia="Times New Roman" w:hAnsi="Times New Roman" w:cs="Times New Roman"/>
          <w:vanish/>
          <w:color w:val="000000"/>
        </w:rPr>
        <w:t xml:space="preserve"> </w:t>
      </w:r>
    </w:p>
    <w:p w:rsidR="006648FF" w:rsidRPr="001D13EE" w:rsidRDefault="006648FF" w:rsidP="006648FF">
      <w:pPr>
        <w:spacing w:after="0"/>
        <w:rPr>
          <w:rFonts w:ascii="Times New Roman" w:eastAsia="Times New Roman" w:hAnsi="Times New Roman" w:cs="Times New Roman"/>
          <w:vanish/>
          <w:color w:val="000000"/>
        </w:rPr>
      </w:pPr>
      <w:hyperlink r:id="rId6" w:history="1">
        <w:r w:rsidRPr="001D13EE">
          <w:rPr>
            <w:rFonts w:ascii="Times New Roman" w:eastAsia="Times New Roman" w:hAnsi="Times New Roman" w:cs="Times New Roman"/>
            <w:vanish/>
            <w:color w:val="003399"/>
            <w:u w:val="single"/>
          </w:rPr>
          <w:t>Show Less</w:t>
        </w:r>
      </w:hyperlink>
      <w:r w:rsidRPr="001D13EE">
        <w:rPr>
          <w:rFonts w:ascii="Times New Roman" w:eastAsia="Times New Roman" w:hAnsi="Times New Roman" w:cs="Times New Roman"/>
          <w:vanish/>
          <w:color w:val="000000"/>
        </w:rPr>
        <w:t xml:space="preserve"> </w:t>
      </w:r>
    </w:p>
    <w:p w:rsidR="001D0607" w:rsidRPr="001D13EE" w:rsidRDefault="001D0607">
      <w:pPr>
        <w:contextualSpacing/>
        <w:rPr>
          <w:rFonts w:ascii="Times New Roman" w:hAnsi="Times New Roman" w:cs="Times New Roman"/>
        </w:rPr>
      </w:pPr>
    </w:p>
    <w:p w:rsidR="000C2EA2" w:rsidRPr="001D13EE" w:rsidRDefault="000C2EA2">
      <w:pPr>
        <w:contextualSpacing/>
        <w:rPr>
          <w:rFonts w:ascii="Times New Roman" w:hAnsi="Times New Roman" w:cs="Times New Roman"/>
          <w:b/>
        </w:rPr>
      </w:pPr>
      <w:r w:rsidRPr="001D13EE">
        <w:rPr>
          <w:rFonts w:ascii="Times New Roman" w:hAnsi="Times New Roman" w:cs="Times New Roman"/>
          <w:b/>
        </w:rPr>
        <w:t>Romanticism</w:t>
      </w:r>
    </w:p>
    <w:p w:rsidR="000C2EA2" w:rsidRPr="001D13EE" w:rsidRDefault="000C2EA2">
      <w:pPr>
        <w:contextualSpacing/>
        <w:rPr>
          <w:rFonts w:ascii="Times New Roman" w:hAnsi="Times New Roman" w:cs="Times New Roman"/>
        </w:rPr>
      </w:pPr>
      <w:r w:rsidRPr="001D13EE">
        <w:rPr>
          <w:rFonts w:ascii="Times New Roman" w:hAnsi="Times New Roman" w:cs="Times New Roman"/>
          <w:i/>
        </w:rPr>
        <w:t>The Last of the Mohicans</w:t>
      </w:r>
      <w:r w:rsidRPr="001D13EE">
        <w:rPr>
          <w:rFonts w:ascii="Times New Roman" w:hAnsi="Times New Roman" w:cs="Times New Roman"/>
        </w:rPr>
        <w:t>, James Fennimore Cooper (1826)</w:t>
      </w:r>
    </w:p>
    <w:p w:rsidR="006648FF" w:rsidRPr="001D13EE" w:rsidRDefault="006648FF" w:rsidP="006648FF">
      <w:pPr>
        <w:spacing w:after="0"/>
        <w:rPr>
          <w:rFonts w:ascii="Times New Roman" w:eastAsia="Times New Roman" w:hAnsi="Times New Roman" w:cs="Times New Roman"/>
          <w:color w:val="000000"/>
        </w:rPr>
      </w:pPr>
      <w:r w:rsidRPr="001D13EE">
        <w:rPr>
          <w:rFonts w:ascii="Times New Roman" w:eastAsia="Times New Roman" w:hAnsi="Times New Roman" w:cs="Times New Roman"/>
          <w:color w:val="000000"/>
        </w:rPr>
        <w:t xml:space="preserve">It is 1757. Across north-eastern America the armies of Britain and France struggle for ascendancy. Their conflict, however, overlays older struggles between nations of </w:t>
      </w:r>
      <w:proofErr w:type="gramStart"/>
      <w:r w:rsidRPr="001D13EE">
        <w:rPr>
          <w:rFonts w:ascii="Times New Roman" w:eastAsia="Times New Roman" w:hAnsi="Times New Roman" w:cs="Times New Roman"/>
          <w:color w:val="000000"/>
        </w:rPr>
        <w:t>native</w:t>
      </w:r>
      <w:proofErr w:type="gramEnd"/>
      <w:r w:rsidRPr="001D13EE">
        <w:rPr>
          <w:rFonts w:ascii="Times New Roman" w:eastAsia="Times New Roman" w:hAnsi="Times New Roman" w:cs="Times New Roman"/>
          <w:color w:val="000000"/>
        </w:rPr>
        <w:t xml:space="preserve"> Americans for possession of the same lands and between the native peoples and white </w:t>
      </w:r>
      <w:proofErr w:type="spellStart"/>
      <w:r w:rsidRPr="001D13EE">
        <w:rPr>
          <w:rFonts w:ascii="Times New Roman" w:eastAsia="Times New Roman" w:hAnsi="Times New Roman" w:cs="Times New Roman"/>
          <w:color w:val="000000"/>
        </w:rPr>
        <w:t>colonisers</w:t>
      </w:r>
      <w:proofErr w:type="spellEnd"/>
      <w:r w:rsidRPr="001D13EE">
        <w:rPr>
          <w:rFonts w:ascii="Times New Roman" w:eastAsia="Times New Roman" w:hAnsi="Times New Roman" w:cs="Times New Roman"/>
          <w:color w:val="000000"/>
        </w:rPr>
        <w:t xml:space="preserve">. Through these layers of conflict Cooper threads a thrilling narrative, in which Cora and Alice Munro, daughters of a British commander on the front line of the colonial war, attempt to join their father. Thwarted by </w:t>
      </w:r>
      <w:proofErr w:type="spellStart"/>
      <w:r w:rsidRPr="001D13EE">
        <w:rPr>
          <w:rFonts w:ascii="Times New Roman" w:eastAsia="Times New Roman" w:hAnsi="Times New Roman" w:cs="Times New Roman"/>
          <w:color w:val="000000"/>
        </w:rPr>
        <w:t>Magua</w:t>
      </w:r>
      <w:proofErr w:type="spellEnd"/>
      <w:r w:rsidRPr="001D13EE">
        <w:rPr>
          <w:rFonts w:ascii="Times New Roman" w:eastAsia="Times New Roman" w:hAnsi="Times New Roman" w:cs="Times New Roman"/>
          <w:color w:val="000000"/>
        </w:rPr>
        <w:t xml:space="preserve">, the sinister 'Indian runner', they find help in the person of Hawk-eye, the white woodsman, and his companions, the Mohican </w:t>
      </w:r>
      <w:proofErr w:type="spellStart"/>
      <w:r w:rsidRPr="001D13EE">
        <w:rPr>
          <w:rFonts w:ascii="Times New Roman" w:eastAsia="Times New Roman" w:hAnsi="Times New Roman" w:cs="Times New Roman"/>
          <w:color w:val="000000"/>
        </w:rPr>
        <w:t>Chingachgook</w:t>
      </w:r>
      <w:proofErr w:type="spellEnd"/>
      <w:r w:rsidRPr="001D13EE">
        <w:rPr>
          <w:rFonts w:ascii="Times New Roman" w:eastAsia="Times New Roman" w:hAnsi="Times New Roman" w:cs="Times New Roman"/>
          <w:color w:val="000000"/>
        </w:rPr>
        <w:t xml:space="preserve"> and Uncas, his son, the l</w:t>
      </w:r>
      <w:r w:rsidR="001D13EE">
        <w:rPr>
          <w:rFonts w:ascii="Times New Roman" w:eastAsia="Times New Roman" w:hAnsi="Times New Roman" w:cs="Times New Roman"/>
          <w:color w:val="000000"/>
        </w:rPr>
        <w:t xml:space="preserve">ast of his tribe. </w:t>
      </w:r>
      <w:r w:rsidRPr="001D13EE">
        <w:rPr>
          <w:rFonts w:ascii="Times New Roman" w:eastAsia="Times New Roman" w:hAnsi="Times New Roman" w:cs="Times New Roman"/>
          <w:color w:val="000000"/>
        </w:rPr>
        <w:t xml:space="preserve">Cooper's novel is full of vivid incident- pursuits through wild terrain, skirmishes, treachery and brutality- but reflects also on the interaction between the colonists and the native peoples. Through the character of Hawkeye, Cooper raises lasting questions about the </w:t>
      </w:r>
      <w:proofErr w:type="spellStart"/>
      <w:r w:rsidRPr="001D13EE">
        <w:rPr>
          <w:rFonts w:ascii="Times New Roman" w:eastAsia="Times New Roman" w:hAnsi="Times New Roman" w:cs="Times New Roman"/>
          <w:color w:val="000000"/>
        </w:rPr>
        <w:t>practises</w:t>
      </w:r>
      <w:proofErr w:type="spellEnd"/>
      <w:r w:rsidRPr="001D13EE">
        <w:rPr>
          <w:rFonts w:ascii="Times New Roman" w:eastAsia="Times New Roman" w:hAnsi="Times New Roman" w:cs="Times New Roman"/>
          <w:color w:val="000000"/>
        </w:rPr>
        <w:t xml:space="preserve"> of the American frontier and the eclipse of the indigenous cultures.</w:t>
      </w:r>
    </w:p>
    <w:p w:rsidR="006648FF" w:rsidRPr="001D13EE" w:rsidRDefault="006648FF" w:rsidP="006648FF">
      <w:pPr>
        <w:spacing w:after="0"/>
        <w:rPr>
          <w:rFonts w:ascii="Times New Roman" w:eastAsia="Times New Roman" w:hAnsi="Times New Roman" w:cs="Times New Roman"/>
          <w:vanish/>
          <w:color w:val="000000"/>
        </w:rPr>
      </w:pPr>
      <w:hyperlink r:id="rId7" w:history="1">
        <w:r w:rsidRPr="001D13EE">
          <w:rPr>
            <w:rFonts w:ascii="Times New Roman" w:eastAsia="Times New Roman" w:hAnsi="Times New Roman" w:cs="Times New Roman"/>
            <w:vanish/>
            <w:color w:val="003399"/>
            <w:u w:val="single"/>
          </w:rPr>
          <w:t>Show More</w:t>
        </w:r>
      </w:hyperlink>
      <w:r w:rsidRPr="001D13EE">
        <w:rPr>
          <w:rFonts w:ascii="Times New Roman" w:eastAsia="Times New Roman" w:hAnsi="Times New Roman" w:cs="Times New Roman"/>
          <w:vanish/>
          <w:color w:val="000000"/>
        </w:rPr>
        <w:t xml:space="preserve"> </w:t>
      </w:r>
    </w:p>
    <w:p w:rsidR="006648FF" w:rsidRPr="001D13EE" w:rsidRDefault="006648FF" w:rsidP="006648FF">
      <w:pPr>
        <w:spacing w:after="0"/>
        <w:rPr>
          <w:rFonts w:ascii="Times New Roman" w:eastAsia="Times New Roman" w:hAnsi="Times New Roman" w:cs="Times New Roman"/>
          <w:vanish/>
          <w:color w:val="000000"/>
        </w:rPr>
      </w:pPr>
      <w:hyperlink r:id="rId8" w:history="1">
        <w:r w:rsidRPr="001D13EE">
          <w:rPr>
            <w:rFonts w:ascii="Times New Roman" w:eastAsia="Times New Roman" w:hAnsi="Times New Roman" w:cs="Times New Roman"/>
            <w:vanish/>
            <w:color w:val="003399"/>
            <w:u w:val="single"/>
          </w:rPr>
          <w:t>Show Less</w:t>
        </w:r>
      </w:hyperlink>
      <w:r w:rsidRPr="001D13EE">
        <w:rPr>
          <w:rFonts w:ascii="Times New Roman" w:eastAsia="Times New Roman" w:hAnsi="Times New Roman" w:cs="Times New Roman"/>
          <w:vanish/>
          <w:color w:val="000000"/>
        </w:rPr>
        <w:t xml:space="preserve"> </w:t>
      </w:r>
    </w:p>
    <w:p w:rsidR="006648FF" w:rsidRPr="001D13EE" w:rsidRDefault="006648FF">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The House of the Seven Gables</w:t>
      </w:r>
      <w:r w:rsidRPr="001D13EE">
        <w:rPr>
          <w:rFonts w:ascii="Times New Roman" w:hAnsi="Times New Roman" w:cs="Times New Roman"/>
        </w:rPr>
        <w:t>, Hawthorne (1851)</w:t>
      </w:r>
    </w:p>
    <w:p w:rsidR="006648FF" w:rsidRPr="001D13EE" w:rsidRDefault="006648FF" w:rsidP="006648FF">
      <w:pPr>
        <w:spacing w:after="0"/>
        <w:rPr>
          <w:rFonts w:ascii="Times New Roman" w:eastAsia="Times New Roman" w:hAnsi="Times New Roman" w:cs="Times New Roman"/>
          <w:color w:val="000000"/>
        </w:rPr>
      </w:pPr>
      <w:r w:rsidRPr="001D13EE">
        <w:rPr>
          <w:rFonts w:ascii="Times New Roman" w:eastAsia="Times New Roman" w:hAnsi="Times New Roman" w:cs="Times New Roman"/>
          <w:color w:val="000000"/>
        </w:rPr>
        <w:t xml:space="preserve">In a sleepy little New England village stands a dark, weather-beaten, many-gabled house. This brooding mansion is haunted by a centuries-old curse that casts the shadow of ancestral sin upon the last four members of the distinctive </w:t>
      </w:r>
      <w:proofErr w:type="spellStart"/>
      <w:r w:rsidRPr="001D13EE">
        <w:rPr>
          <w:rFonts w:ascii="Times New Roman" w:eastAsia="Times New Roman" w:hAnsi="Times New Roman" w:cs="Times New Roman"/>
          <w:color w:val="000000"/>
        </w:rPr>
        <w:t>Pyncheon</w:t>
      </w:r>
      <w:proofErr w:type="spellEnd"/>
      <w:r w:rsidRPr="001D13EE">
        <w:rPr>
          <w:rFonts w:ascii="Times New Roman" w:eastAsia="Times New Roman" w:hAnsi="Times New Roman" w:cs="Times New Roman"/>
          <w:color w:val="000000"/>
        </w:rPr>
        <w:t xml:space="preserve"> family. Mysterious deaths threaten the living. Musty documents nestle behind hidden panels carrying the secret of the famil</w:t>
      </w:r>
      <w:r w:rsidR="001D13EE">
        <w:rPr>
          <w:rFonts w:ascii="Times New Roman" w:eastAsia="Times New Roman" w:hAnsi="Times New Roman" w:cs="Times New Roman"/>
          <w:color w:val="000000"/>
        </w:rPr>
        <w:t xml:space="preserve">y’s salvation—or its downfall. </w:t>
      </w:r>
      <w:r w:rsidRPr="001D13EE">
        <w:rPr>
          <w:rFonts w:ascii="Times New Roman" w:eastAsia="Times New Roman" w:hAnsi="Times New Roman" w:cs="Times New Roman"/>
          <w:color w:val="000000"/>
        </w:rPr>
        <w:t xml:space="preserve">Hawthorne called </w:t>
      </w:r>
      <w:r w:rsidRPr="00F528BE">
        <w:rPr>
          <w:rFonts w:ascii="Times New Roman" w:eastAsia="Times New Roman" w:hAnsi="Times New Roman" w:cs="Times New Roman"/>
          <w:bCs/>
          <w:i/>
          <w:color w:val="000000"/>
        </w:rPr>
        <w:t>The House of the Seven Gables</w:t>
      </w:r>
      <w:r w:rsidRPr="001D13EE">
        <w:rPr>
          <w:rFonts w:ascii="Times New Roman" w:eastAsia="Times New Roman" w:hAnsi="Times New Roman" w:cs="Times New Roman"/>
          <w:color w:val="000000"/>
        </w:rPr>
        <w:t xml:space="preserve"> “a Romance,” and freely bestowed upon it many fascinating gothic touches. A brilliant intertwining of the popular, the symbolic, and the historical, the novel is a powerful exploration of personal and national guilt, a work that Henry James declared “the closest approach we are likely to have to the Great American Novel.”</w:t>
      </w:r>
    </w:p>
    <w:p w:rsidR="006648FF" w:rsidRPr="001D13EE" w:rsidRDefault="006648FF" w:rsidP="006648FF">
      <w:pPr>
        <w:spacing w:after="0"/>
        <w:rPr>
          <w:rFonts w:ascii="Times New Roman" w:eastAsia="Times New Roman" w:hAnsi="Times New Roman" w:cs="Times New Roman"/>
          <w:vanish/>
          <w:color w:val="000000"/>
        </w:rPr>
      </w:pPr>
      <w:hyperlink r:id="rId9" w:history="1">
        <w:r w:rsidRPr="001D13EE">
          <w:rPr>
            <w:rFonts w:ascii="Times New Roman" w:eastAsia="Times New Roman" w:hAnsi="Times New Roman" w:cs="Times New Roman"/>
            <w:vanish/>
            <w:color w:val="003399"/>
            <w:u w:val="single"/>
          </w:rPr>
          <w:t>Show More</w:t>
        </w:r>
      </w:hyperlink>
      <w:r w:rsidRPr="001D13EE">
        <w:rPr>
          <w:rFonts w:ascii="Times New Roman" w:eastAsia="Times New Roman" w:hAnsi="Times New Roman" w:cs="Times New Roman"/>
          <w:vanish/>
          <w:color w:val="000000"/>
        </w:rPr>
        <w:t xml:space="preserve"> </w:t>
      </w:r>
    </w:p>
    <w:p w:rsidR="006648FF" w:rsidRPr="001D13EE" w:rsidRDefault="006648FF" w:rsidP="006648FF">
      <w:pPr>
        <w:spacing w:after="0"/>
        <w:rPr>
          <w:rFonts w:ascii="Times New Roman" w:eastAsia="Times New Roman" w:hAnsi="Times New Roman" w:cs="Times New Roman"/>
          <w:vanish/>
          <w:color w:val="000000"/>
        </w:rPr>
      </w:pPr>
      <w:hyperlink r:id="rId10" w:history="1">
        <w:r w:rsidRPr="001D13EE">
          <w:rPr>
            <w:rFonts w:ascii="Times New Roman" w:eastAsia="Times New Roman" w:hAnsi="Times New Roman" w:cs="Times New Roman"/>
            <w:vanish/>
            <w:color w:val="003399"/>
            <w:u w:val="single"/>
          </w:rPr>
          <w:t>Show Less</w:t>
        </w:r>
      </w:hyperlink>
      <w:r w:rsidRPr="001D13EE">
        <w:rPr>
          <w:rFonts w:ascii="Times New Roman" w:eastAsia="Times New Roman" w:hAnsi="Times New Roman" w:cs="Times New Roman"/>
          <w:vanish/>
          <w:color w:val="000000"/>
        </w:rPr>
        <w:t xml:space="preserve"> </w:t>
      </w:r>
    </w:p>
    <w:p w:rsidR="006648FF" w:rsidRPr="001D13EE" w:rsidRDefault="006648FF">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Narrative of the Life of Fredrick Douglass</w:t>
      </w:r>
      <w:r w:rsidRPr="001D13EE">
        <w:rPr>
          <w:rFonts w:ascii="Times New Roman" w:hAnsi="Times New Roman" w:cs="Times New Roman"/>
        </w:rPr>
        <w:t xml:space="preserve"> (1845)</w:t>
      </w:r>
    </w:p>
    <w:p w:rsidR="003D1781" w:rsidRPr="001D13EE" w:rsidRDefault="003D1781" w:rsidP="003D1781">
      <w:pPr>
        <w:spacing w:after="0"/>
        <w:rPr>
          <w:rFonts w:ascii="Times New Roman" w:eastAsia="Times New Roman" w:hAnsi="Times New Roman" w:cs="Times New Roman"/>
          <w:color w:val="000000"/>
        </w:rPr>
      </w:pPr>
      <w:r w:rsidRPr="001D13EE">
        <w:rPr>
          <w:rFonts w:ascii="Times New Roman" w:eastAsia="Times New Roman" w:hAnsi="Times New Roman" w:cs="Times New Roman"/>
          <w:color w:val="000000"/>
        </w:rPr>
        <w:t>In 1845, just seven years after his escape from slavery, the young Frederick Douglass published this powerful account of his life in bondage and his triumph over oppression. The book, which marked the beginning of Douglass’s career as an impassioned writer, journalist, and orator for the abolitionist cause, reveals the terrors he faced as a slave, the brutalities of his owners and overseers, and his harrowing escape to the North. It has become a cla</w:t>
      </w:r>
      <w:r w:rsidR="008E2509" w:rsidRPr="001D13EE">
        <w:rPr>
          <w:rFonts w:ascii="Times New Roman" w:eastAsia="Times New Roman" w:hAnsi="Times New Roman" w:cs="Times New Roman"/>
          <w:color w:val="000000"/>
        </w:rPr>
        <w:t xml:space="preserve">ssic of American autobiography. </w:t>
      </w:r>
      <w:r w:rsidRPr="001D13EE">
        <w:rPr>
          <w:rFonts w:ascii="Times New Roman" w:eastAsia="Times New Roman" w:hAnsi="Times New Roman" w:cs="Times New Roman"/>
          <w:color w:val="000000"/>
        </w:rPr>
        <w:t xml:space="preserve">This edition of the book, based on the authoritative text that appears in Yale University Press’s multivolume edition of the </w:t>
      </w:r>
      <w:r w:rsidRPr="001D13EE">
        <w:rPr>
          <w:rFonts w:ascii="Times New Roman" w:eastAsia="Times New Roman" w:hAnsi="Times New Roman" w:cs="Times New Roman"/>
          <w:i/>
          <w:iCs/>
          <w:color w:val="000000"/>
        </w:rPr>
        <w:t>Frederick Douglass Papers</w:t>
      </w:r>
      <w:r w:rsidRPr="001D13EE">
        <w:rPr>
          <w:rFonts w:ascii="Times New Roman" w:eastAsia="Times New Roman" w:hAnsi="Times New Roman" w:cs="Times New Roman"/>
          <w:color w:val="000000"/>
        </w:rPr>
        <w:t xml:space="preserve">, is the only edition of Douglass’s </w:t>
      </w:r>
      <w:r w:rsidRPr="001D13EE">
        <w:rPr>
          <w:rFonts w:ascii="Times New Roman" w:eastAsia="Times New Roman" w:hAnsi="Times New Roman" w:cs="Times New Roman"/>
          <w:i/>
          <w:iCs/>
          <w:color w:val="000000"/>
        </w:rPr>
        <w:t>Narrative</w:t>
      </w:r>
      <w:r w:rsidRPr="001D13EE">
        <w:rPr>
          <w:rFonts w:ascii="Times New Roman" w:eastAsia="Times New Roman" w:hAnsi="Times New Roman" w:cs="Times New Roman"/>
          <w:color w:val="000000"/>
        </w:rPr>
        <w:t xml:space="preserve"> designated as an Approved Text by the Modern Language Association’s Committee on Scholarly Editions. It includes a chronology of Douglass’s life, a thorough introduction by the eminent Douglass scholar John </w:t>
      </w:r>
      <w:proofErr w:type="spellStart"/>
      <w:r w:rsidRPr="001D13EE">
        <w:rPr>
          <w:rFonts w:ascii="Times New Roman" w:eastAsia="Times New Roman" w:hAnsi="Times New Roman" w:cs="Times New Roman"/>
          <w:color w:val="000000"/>
        </w:rPr>
        <w:t>Blassingame</w:t>
      </w:r>
      <w:proofErr w:type="spellEnd"/>
      <w:r w:rsidRPr="001D13EE">
        <w:rPr>
          <w:rFonts w:ascii="Times New Roman" w:eastAsia="Times New Roman" w:hAnsi="Times New Roman" w:cs="Times New Roman"/>
          <w:color w:val="000000"/>
        </w:rPr>
        <w:t>, historical notes, and reader response</w:t>
      </w:r>
      <w:r w:rsidR="008E2509" w:rsidRPr="001D13EE">
        <w:rPr>
          <w:rFonts w:ascii="Times New Roman" w:eastAsia="Times New Roman" w:hAnsi="Times New Roman" w:cs="Times New Roman"/>
          <w:color w:val="000000"/>
        </w:rPr>
        <w:t>s to the first edition of 1845.</w:t>
      </w:r>
      <w:r w:rsidRPr="001D13EE">
        <w:rPr>
          <w:rFonts w:ascii="Times New Roman" w:eastAsia="Times New Roman" w:hAnsi="Times New Roman" w:cs="Times New Roman"/>
          <w:color w:val="000000"/>
        </w:rPr>
        <w:t>“None so dramatically as Douglass integrated both the horror and the great quest of the African-American experience into the deep stream of American autobiography. He advanced and extended that tradition and is rightfully designated one of its greatest practitioners.”—</w:t>
      </w:r>
      <w:r w:rsidRPr="001D13EE">
        <w:rPr>
          <w:rFonts w:ascii="Times New Roman" w:eastAsia="Times New Roman" w:hAnsi="Times New Roman" w:cs="Times New Roman"/>
          <w:i/>
          <w:color w:val="000000"/>
        </w:rPr>
        <w:t xml:space="preserve">John W. </w:t>
      </w:r>
      <w:proofErr w:type="spellStart"/>
      <w:r w:rsidRPr="001D13EE">
        <w:rPr>
          <w:rFonts w:ascii="Times New Roman" w:eastAsia="Times New Roman" w:hAnsi="Times New Roman" w:cs="Times New Roman"/>
          <w:i/>
          <w:color w:val="000000"/>
        </w:rPr>
        <w:t>Blassingame</w:t>
      </w:r>
      <w:proofErr w:type="spellEnd"/>
      <w:r w:rsidRPr="001D13EE">
        <w:rPr>
          <w:rFonts w:ascii="Times New Roman" w:eastAsia="Times New Roman" w:hAnsi="Times New Roman" w:cs="Times New Roman"/>
          <w:i/>
          <w:color w:val="000000"/>
        </w:rPr>
        <w:t>, from the introduction</w:t>
      </w:r>
    </w:p>
    <w:p w:rsidR="003D1781" w:rsidRPr="001D13EE" w:rsidRDefault="003D1781" w:rsidP="003D1781">
      <w:pPr>
        <w:spacing w:after="0"/>
        <w:rPr>
          <w:rFonts w:ascii="Times New Roman" w:eastAsia="Times New Roman" w:hAnsi="Times New Roman" w:cs="Times New Roman"/>
          <w:vanish/>
          <w:color w:val="000000"/>
        </w:rPr>
      </w:pPr>
      <w:hyperlink r:id="rId11" w:history="1">
        <w:r w:rsidRPr="001D13EE">
          <w:rPr>
            <w:rFonts w:ascii="Times New Roman" w:eastAsia="Times New Roman" w:hAnsi="Times New Roman" w:cs="Times New Roman"/>
            <w:vanish/>
            <w:color w:val="003399"/>
            <w:u w:val="single"/>
          </w:rPr>
          <w:t>Show More</w:t>
        </w:r>
      </w:hyperlink>
      <w:r w:rsidRPr="001D13EE">
        <w:rPr>
          <w:rFonts w:ascii="Times New Roman" w:eastAsia="Times New Roman" w:hAnsi="Times New Roman" w:cs="Times New Roman"/>
          <w:vanish/>
          <w:color w:val="000000"/>
        </w:rPr>
        <w:t xml:space="preserve"> </w:t>
      </w:r>
    </w:p>
    <w:p w:rsidR="003D1781" w:rsidRPr="001D13EE" w:rsidRDefault="003D1781" w:rsidP="003D1781">
      <w:pPr>
        <w:spacing w:after="0"/>
        <w:rPr>
          <w:rFonts w:ascii="Times New Roman" w:eastAsia="Times New Roman" w:hAnsi="Times New Roman" w:cs="Times New Roman"/>
          <w:vanish/>
          <w:color w:val="000000"/>
        </w:rPr>
      </w:pPr>
      <w:hyperlink r:id="rId12" w:history="1">
        <w:r w:rsidRPr="001D13EE">
          <w:rPr>
            <w:rFonts w:ascii="Times New Roman" w:eastAsia="Times New Roman" w:hAnsi="Times New Roman" w:cs="Times New Roman"/>
            <w:vanish/>
            <w:color w:val="003399"/>
            <w:u w:val="single"/>
          </w:rPr>
          <w:t>Show Less</w:t>
        </w:r>
      </w:hyperlink>
      <w:r w:rsidRPr="001D13EE">
        <w:rPr>
          <w:rFonts w:ascii="Times New Roman" w:eastAsia="Times New Roman" w:hAnsi="Times New Roman" w:cs="Times New Roman"/>
          <w:vanish/>
          <w:color w:val="000000"/>
        </w:rPr>
        <w:t xml:space="preserve"> </w:t>
      </w:r>
    </w:p>
    <w:p w:rsidR="006648FF" w:rsidRPr="001D13EE" w:rsidRDefault="003D1781" w:rsidP="003D1781">
      <w:pPr>
        <w:contextualSpacing/>
        <w:rPr>
          <w:rFonts w:ascii="Times New Roman" w:hAnsi="Times New Roman" w:cs="Times New Roman"/>
        </w:rPr>
      </w:pPr>
      <w:r w:rsidRPr="001D13EE">
        <w:rPr>
          <w:rFonts w:ascii="Times New Roman" w:eastAsia="Times New Roman" w:hAnsi="Times New Roman" w:cs="Times New Roman"/>
          <w:vanish/>
          <w:color w:val="000000"/>
        </w:rPr>
        <w:pict/>
      </w:r>
    </w:p>
    <w:p w:rsidR="000C2EA2" w:rsidRPr="001D13EE" w:rsidRDefault="000C2EA2">
      <w:pPr>
        <w:contextualSpacing/>
        <w:rPr>
          <w:rFonts w:ascii="Times New Roman" w:hAnsi="Times New Roman" w:cs="Times New Roman"/>
        </w:rPr>
      </w:pPr>
      <w:r w:rsidRPr="001D13EE">
        <w:rPr>
          <w:rFonts w:ascii="Times New Roman" w:hAnsi="Times New Roman" w:cs="Times New Roman"/>
          <w:i/>
        </w:rPr>
        <w:t>Moby Dick</w:t>
      </w:r>
      <w:r w:rsidRPr="001D13EE">
        <w:rPr>
          <w:rFonts w:ascii="Times New Roman" w:hAnsi="Times New Roman" w:cs="Times New Roman"/>
        </w:rPr>
        <w:t>, Herman Melville (1851)</w:t>
      </w:r>
    </w:p>
    <w:p w:rsidR="003D1781" w:rsidRPr="001D13EE" w:rsidRDefault="003D1781" w:rsidP="003D1781">
      <w:pPr>
        <w:spacing w:after="0"/>
        <w:rPr>
          <w:rFonts w:ascii="Times New Roman" w:eastAsia="Times New Roman" w:hAnsi="Times New Roman" w:cs="Times New Roman"/>
          <w:color w:val="000000"/>
        </w:rPr>
      </w:pPr>
      <w:r w:rsidRPr="001D13EE">
        <w:rPr>
          <w:rFonts w:ascii="Times New Roman" w:eastAsia="Times New Roman" w:hAnsi="Times New Roman" w:cs="Times New Roman"/>
          <w:color w:val="000000"/>
        </w:rPr>
        <w:t xml:space="preserve">No American masterpiece casts quite as awesome a shadow as Melville's monumental </w:t>
      </w:r>
      <w:r w:rsidRPr="001D13EE">
        <w:rPr>
          <w:rFonts w:ascii="Times New Roman" w:eastAsia="Times New Roman" w:hAnsi="Times New Roman" w:cs="Times New Roman"/>
          <w:i/>
          <w:iCs/>
          <w:color w:val="000000"/>
        </w:rPr>
        <w:t>Moby Dick</w:t>
      </w:r>
      <w:r w:rsidRPr="001D13EE">
        <w:rPr>
          <w:rFonts w:ascii="Times New Roman" w:eastAsia="Times New Roman" w:hAnsi="Times New Roman" w:cs="Times New Roman"/>
          <w:color w:val="000000"/>
        </w:rPr>
        <w:t xml:space="preserve">.  Mad Captain Ahab's quest for the White Whale is a timeless epic--a stirring tragedy of vengeance and obsession, a searing parable about humanity lost in a universe of moral ambiguity.  It is the greatest sea story ever told.  Far ahead of its own time, </w:t>
      </w:r>
      <w:r w:rsidRPr="001D13EE">
        <w:rPr>
          <w:rFonts w:ascii="Times New Roman" w:eastAsia="Times New Roman" w:hAnsi="Times New Roman" w:cs="Times New Roman"/>
          <w:i/>
          <w:iCs/>
          <w:color w:val="000000"/>
        </w:rPr>
        <w:t>Moby Dick</w:t>
      </w:r>
      <w:r w:rsidRPr="001D13EE">
        <w:rPr>
          <w:rFonts w:ascii="Times New Roman" w:eastAsia="Times New Roman" w:hAnsi="Times New Roman" w:cs="Times New Roman"/>
          <w:color w:val="000000"/>
        </w:rPr>
        <w:t xml:space="preserve"> was largely misunderstood and unappreciated by Melville's contemporaries.  Today, however, it is indisputably a classic.  As D.H. Lawrence wrote, </w:t>
      </w:r>
      <w:r w:rsidRPr="001D13EE">
        <w:rPr>
          <w:rFonts w:ascii="Times New Roman" w:eastAsia="Times New Roman" w:hAnsi="Times New Roman" w:cs="Times New Roman"/>
          <w:i/>
          <w:iCs/>
          <w:color w:val="000000"/>
        </w:rPr>
        <w:t>Moby Dick</w:t>
      </w:r>
      <w:r w:rsidRPr="001D13EE">
        <w:rPr>
          <w:rFonts w:ascii="Times New Roman" w:eastAsia="Times New Roman" w:hAnsi="Times New Roman" w:cs="Times New Roman"/>
          <w:color w:val="000000"/>
        </w:rPr>
        <w:t xml:space="preserve"> "commands </w:t>
      </w:r>
      <w:proofErr w:type="gramStart"/>
      <w:r w:rsidRPr="001D13EE">
        <w:rPr>
          <w:rFonts w:ascii="Times New Roman" w:eastAsia="Times New Roman" w:hAnsi="Times New Roman" w:cs="Times New Roman"/>
          <w:color w:val="000000"/>
        </w:rPr>
        <w:t>a stillness</w:t>
      </w:r>
      <w:proofErr w:type="gramEnd"/>
      <w:r w:rsidRPr="001D13EE">
        <w:rPr>
          <w:rFonts w:ascii="Times New Roman" w:eastAsia="Times New Roman" w:hAnsi="Times New Roman" w:cs="Times New Roman"/>
          <w:color w:val="000000"/>
        </w:rPr>
        <w:t xml:space="preserve"> in the soul, an awe . . . [It is] one of the strangest and most wonderful books in the world."</w:t>
      </w:r>
    </w:p>
    <w:p w:rsidR="003D1781" w:rsidRPr="001D13EE" w:rsidRDefault="003D1781" w:rsidP="003D1781">
      <w:pPr>
        <w:spacing w:after="0"/>
        <w:rPr>
          <w:rFonts w:ascii="Times New Roman" w:eastAsia="Times New Roman" w:hAnsi="Times New Roman" w:cs="Times New Roman"/>
          <w:color w:val="000000"/>
        </w:rPr>
      </w:pPr>
    </w:p>
    <w:p w:rsidR="003D1781" w:rsidRPr="001D13EE" w:rsidRDefault="003D1781" w:rsidP="003D1781">
      <w:pPr>
        <w:spacing w:after="0"/>
        <w:rPr>
          <w:rFonts w:ascii="Times New Roman" w:eastAsia="Times New Roman" w:hAnsi="Times New Roman" w:cs="Times New Roman"/>
          <w:vanish/>
          <w:color w:val="000000"/>
        </w:rPr>
      </w:pPr>
      <w:r w:rsidRPr="001D13EE">
        <w:rPr>
          <w:rFonts w:ascii="Times New Roman" w:eastAsia="Times New Roman" w:hAnsi="Times New Roman" w:cs="Times New Roman"/>
          <w:b/>
          <w:color w:val="000000"/>
        </w:rPr>
        <w:t>Transcendentalism</w:t>
      </w:r>
      <w:hyperlink r:id="rId13" w:history="1">
        <w:r w:rsidRPr="001D13EE">
          <w:rPr>
            <w:rFonts w:ascii="Times New Roman" w:eastAsia="Times New Roman" w:hAnsi="Times New Roman" w:cs="Times New Roman"/>
            <w:vanish/>
            <w:color w:val="003399"/>
            <w:u w:val="single"/>
          </w:rPr>
          <w:t>Show More</w:t>
        </w:r>
      </w:hyperlink>
      <w:r w:rsidRPr="001D13EE">
        <w:rPr>
          <w:rFonts w:ascii="Times New Roman" w:eastAsia="Times New Roman" w:hAnsi="Times New Roman" w:cs="Times New Roman"/>
          <w:vanish/>
          <w:color w:val="000000"/>
        </w:rPr>
        <w:t xml:space="preserve"> </w:t>
      </w:r>
    </w:p>
    <w:p w:rsidR="003D1781" w:rsidRPr="001D13EE" w:rsidRDefault="003D1781" w:rsidP="003D1781">
      <w:pPr>
        <w:spacing w:after="0"/>
        <w:rPr>
          <w:rFonts w:ascii="Times New Roman" w:eastAsia="Times New Roman" w:hAnsi="Times New Roman" w:cs="Times New Roman"/>
          <w:vanish/>
          <w:color w:val="000000"/>
        </w:rPr>
      </w:pPr>
      <w:hyperlink r:id="rId14" w:history="1">
        <w:r w:rsidRPr="001D13EE">
          <w:rPr>
            <w:rFonts w:ascii="Times New Roman" w:eastAsia="Times New Roman" w:hAnsi="Times New Roman" w:cs="Times New Roman"/>
            <w:vanish/>
            <w:color w:val="003399"/>
            <w:u w:val="single"/>
          </w:rPr>
          <w:t>Show Less</w:t>
        </w:r>
      </w:hyperlink>
      <w:r w:rsidRPr="001D13EE">
        <w:rPr>
          <w:rFonts w:ascii="Times New Roman" w:eastAsia="Times New Roman" w:hAnsi="Times New Roman" w:cs="Times New Roman"/>
          <w:vanish/>
          <w:color w:val="000000"/>
        </w:rPr>
        <w:t xml:space="preserve"> </w:t>
      </w:r>
    </w:p>
    <w:p w:rsidR="003D1781" w:rsidRPr="001D13EE" w:rsidRDefault="003D1781">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Walden</w:t>
      </w:r>
      <w:r w:rsidRPr="001D13EE">
        <w:rPr>
          <w:rFonts w:ascii="Times New Roman" w:hAnsi="Times New Roman" w:cs="Times New Roman"/>
        </w:rPr>
        <w:t>, Henry David Thoreau (1854)</w:t>
      </w:r>
    </w:p>
    <w:p w:rsidR="00956B05" w:rsidRPr="001D13EE" w:rsidRDefault="00956B05" w:rsidP="00956B05">
      <w:pPr>
        <w:spacing w:after="0"/>
        <w:rPr>
          <w:rFonts w:ascii="Times New Roman" w:eastAsia="Times New Roman" w:hAnsi="Times New Roman" w:cs="Times New Roman"/>
          <w:color w:val="000000"/>
        </w:rPr>
      </w:pPr>
      <w:r w:rsidRPr="001D13EE">
        <w:rPr>
          <w:rFonts w:ascii="Times New Roman" w:eastAsia="Times New Roman" w:hAnsi="Times New Roman" w:cs="Times New Roman"/>
          <w:color w:val="000000"/>
        </w:rPr>
        <w:t>In 1845, Henry David Thoreau moved into a cabin by Walden Pond. With the intention of immersing himself in nature and distancing himself from the distractions of social life, Thoreau sustained his retreat for just over two years. More popular than ever, “Walden” is a paean to the virtues of simplicity and self-sufficiency.</w:t>
      </w:r>
    </w:p>
    <w:p w:rsidR="001D0607" w:rsidRPr="001D13EE" w:rsidRDefault="001D0607">
      <w:pPr>
        <w:contextualSpacing/>
        <w:rPr>
          <w:rFonts w:ascii="Times New Roman" w:hAnsi="Times New Roman" w:cs="Times New Roman"/>
        </w:rPr>
      </w:pPr>
    </w:p>
    <w:p w:rsidR="000C2EA2" w:rsidRPr="001D13EE" w:rsidRDefault="000C2EA2">
      <w:pPr>
        <w:contextualSpacing/>
        <w:rPr>
          <w:rFonts w:ascii="Times New Roman" w:hAnsi="Times New Roman" w:cs="Times New Roman"/>
          <w:b/>
        </w:rPr>
      </w:pPr>
      <w:r w:rsidRPr="001D13EE">
        <w:rPr>
          <w:rFonts w:ascii="Times New Roman" w:hAnsi="Times New Roman" w:cs="Times New Roman"/>
          <w:b/>
        </w:rPr>
        <w:t>Realism</w:t>
      </w:r>
    </w:p>
    <w:p w:rsidR="000C2EA2" w:rsidRPr="001D13EE" w:rsidRDefault="000C2EA2">
      <w:pPr>
        <w:contextualSpacing/>
        <w:rPr>
          <w:rFonts w:ascii="Times New Roman" w:hAnsi="Times New Roman" w:cs="Times New Roman"/>
        </w:rPr>
      </w:pPr>
      <w:r w:rsidRPr="001D13EE">
        <w:rPr>
          <w:rFonts w:ascii="Times New Roman" w:hAnsi="Times New Roman" w:cs="Times New Roman"/>
          <w:i/>
        </w:rPr>
        <w:t>The Awakening</w:t>
      </w:r>
      <w:r w:rsidRPr="001D13EE">
        <w:rPr>
          <w:rFonts w:ascii="Times New Roman" w:hAnsi="Times New Roman" w:cs="Times New Roman"/>
        </w:rPr>
        <w:t>, Kate Chopin</w:t>
      </w:r>
      <w:r w:rsidR="001D0607" w:rsidRPr="001D13EE">
        <w:rPr>
          <w:rFonts w:ascii="Times New Roman" w:hAnsi="Times New Roman" w:cs="Times New Roman"/>
        </w:rPr>
        <w:t xml:space="preserve"> (1899)</w:t>
      </w:r>
    </w:p>
    <w:p w:rsidR="00956B05" w:rsidRPr="001D13EE" w:rsidRDefault="00956B05" w:rsidP="00956B05">
      <w:pPr>
        <w:contextualSpacing/>
        <w:rPr>
          <w:rFonts w:ascii="Times New Roman" w:hAnsi="Times New Roman" w:cs="Times New Roman"/>
        </w:rPr>
      </w:pPr>
      <w:r w:rsidRPr="001D13EE">
        <w:rPr>
          <w:rFonts w:ascii="Times New Roman" w:hAnsi="Times New Roman" w:cs="Times New Roman"/>
        </w:rPr>
        <w:t xml:space="preserve">An unhappy woman in an unhappy marriage commits adultery-with devastating consequences. </w:t>
      </w:r>
      <w:proofErr w:type="gramStart"/>
      <w:r w:rsidRPr="001D13EE">
        <w:rPr>
          <w:rFonts w:ascii="Times New Roman" w:hAnsi="Times New Roman" w:cs="Times New Roman"/>
        </w:rPr>
        <w:t>An unflinching look at the strict codes of conduct governing the lives of women during the Victorian age.</w:t>
      </w:r>
      <w:proofErr w:type="gramEnd"/>
    </w:p>
    <w:p w:rsidR="001D13EE" w:rsidRDefault="001D13EE">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The Turn of the Screw</w:t>
      </w:r>
      <w:r w:rsidRPr="001D13EE">
        <w:rPr>
          <w:rFonts w:ascii="Times New Roman" w:hAnsi="Times New Roman" w:cs="Times New Roman"/>
        </w:rPr>
        <w:t>, Henry James</w:t>
      </w:r>
      <w:r w:rsidR="001D0607" w:rsidRPr="001D13EE">
        <w:rPr>
          <w:rFonts w:ascii="Times New Roman" w:hAnsi="Times New Roman" w:cs="Times New Roman"/>
        </w:rPr>
        <w:t xml:space="preserve"> (1898)</w:t>
      </w:r>
    </w:p>
    <w:p w:rsidR="008E2509" w:rsidRPr="001D13EE" w:rsidRDefault="00956B05">
      <w:pPr>
        <w:rPr>
          <w:rFonts w:ascii="Times New Roman" w:hAnsi="Times New Roman" w:cs="Times New Roman"/>
        </w:rPr>
      </w:pPr>
      <w:r w:rsidRPr="00F528BE">
        <w:rPr>
          <w:rFonts w:ascii="Times New Roman" w:hAnsi="Times New Roman" w:cs="Times New Roman"/>
          <w:i/>
        </w:rPr>
        <w:t>The Turn of the Screw</w:t>
      </w:r>
      <w:r w:rsidRPr="001D13EE">
        <w:rPr>
          <w:rFonts w:ascii="Times New Roman" w:hAnsi="Times New Roman" w:cs="Times New Roman"/>
        </w:rPr>
        <w:t xml:space="preserve"> is a novella (short novel) written by Henry James. Originally published in 1898, it is ostensibly a ghost story. An unnamed narrator listens to a male friend reading a manuscript written by a former governess whom the friend claims to have known and who is now dead. The manuscript tells the story of how the young governess is hired by a man who has become responsible for his young nephew and niece after the death of their parents. </w:t>
      </w:r>
      <w:r w:rsidR="008E2509" w:rsidRPr="001D13EE">
        <w:rPr>
          <w:rFonts w:ascii="Times New Roman" w:hAnsi="Times New Roman" w:cs="Times New Roman"/>
        </w:rPr>
        <w:t xml:space="preserve">One of literature's most gripping ghost stories depicts the sinister transformation of </w:t>
      </w:r>
      <w:r w:rsidR="00F528BE">
        <w:rPr>
          <w:rFonts w:ascii="Times New Roman" w:hAnsi="Times New Roman" w:cs="Times New Roman"/>
        </w:rPr>
        <w:t>two</w:t>
      </w:r>
      <w:r w:rsidR="008E2509" w:rsidRPr="001D13EE">
        <w:rPr>
          <w:rFonts w:ascii="Times New Roman" w:hAnsi="Times New Roman" w:cs="Times New Roman"/>
        </w:rPr>
        <w:t xml:space="preserve"> innocent children into flagrant liars and hypocrites. Elegantly told tale of unspoken horror and psychological terror creates what few stories in literature have been able to do — a complete feeling of dread and uncertainty.</w:t>
      </w:r>
    </w:p>
    <w:p w:rsidR="000C2EA2" w:rsidRPr="001D13EE" w:rsidRDefault="000C2EA2">
      <w:pPr>
        <w:contextualSpacing/>
        <w:rPr>
          <w:rFonts w:ascii="Times New Roman" w:hAnsi="Times New Roman" w:cs="Times New Roman"/>
        </w:rPr>
      </w:pPr>
      <w:r w:rsidRPr="001D13EE">
        <w:rPr>
          <w:rFonts w:ascii="Times New Roman" w:hAnsi="Times New Roman" w:cs="Times New Roman"/>
          <w:i/>
        </w:rPr>
        <w:t>Roughing It</w:t>
      </w:r>
      <w:r w:rsidRPr="001D13EE">
        <w:rPr>
          <w:rFonts w:ascii="Times New Roman" w:hAnsi="Times New Roman" w:cs="Times New Roman"/>
        </w:rPr>
        <w:t>, Mark Twain (1872)</w:t>
      </w:r>
    </w:p>
    <w:p w:rsidR="008E2509" w:rsidRPr="001D13EE" w:rsidRDefault="008E2509" w:rsidP="008E2509">
      <w:pPr>
        <w:contextualSpacing/>
        <w:rPr>
          <w:rFonts w:ascii="Times New Roman" w:hAnsi="Times New Roman" w:cs="Times New Roman"/>
        </w:rPr>
      </w:pPr>
      <w:r w:rsidRPr="001D13EE">
        <w:rPr>
          <w:rFonts w:ascii="Times New Roman" w:hAnsi="Times New Roman" w:cs="Times New Roman"/>
        </w:rPr>
        <w:t xml:space="preserve">Mark Twain's humorous account of his six years in Nevada, San Francisco, and the Sandwich Islands is a patchwork of personal anecdotes and tall tales, many of them told in the "vigorous new vernacular" of the West. Selling seventy five thousand copies within a year of its publication in 1872, </w:t>
      </w:r>
      <w:r w:rsidRPr="00F528BE">
        <w:rPr>
          <w:rFonts w:ascii="Times New Roman" w:hAnsi="Times New Roman" w:cs="Times New Roman"/>
          <w:i/>
        </w:rPr>
        <w:t>Roughing It</w:t>
      </w:r>
      <w:r w:rsidRPr="001D13EE">
        <w:rPr>
          <w:rFonts w:ascii="Times New Roman" w:hAnsi="Times New Roman" w:cs="Times New Roman"/>
        </w:rPr>
        <w:t xml:space="preserve"> was greeted as a work of "wild, preposterous invention and sublime exaggeration" whose satiric humor made "pretension and false dignity ridiculous." Meticulously restored from a variety of original sources, the text is the first to adhere to the author's wishes in thousands of details of wording, spelling, and punctuation, and includes all of the 304 first-edition illustrations. With its comprehensive and illuminating notes and supplementary materials, which include detailed maps tracing Mark Twain's western travels, this Mark Twain Library Roughing It must be considered the standard edition for readers and students of Mark Twain.</w:t>
      </w:r>
    </w:p>
    <w:p w:rsidR="008E2509" w:rsidRPr="001D13EE" w:rsidRDefault="008E2509">
      <w:pPr>
        <w:contextualSpacing/>
        <w:rPr>
          <w:rFonts w:ascii="Times New Roman" w:hAnsi="Times New Roman" w:cs="Times New Roman"/>
        </w:rPr>
      </w:pPr>
    </w:p>
    <w:p w:rsidR="000C2EA2" w:rsidRPr="001D13EE" w:rsidRDefault="000C2EA2">
      <w:pPr>
        <w:contextualSpacing/>
        <w:rPr>
          <w:rFonts w:ascii="Times New Roman" w:hAnsi="Times New Roman" w:cs="Times New Roman"/>
          <w:b/>
        </w:rPr>
      </w:pPr>
      <w:r w:rsidRPr="001D13EE">
        <w:rPr>
          <w:rFonts w:ascii="Times New Roman" w:hAnsi="Times New Roman" w:cs="Times New Roman"/>
          <w:b/>
        </w:rPr>
        <w:t>Naturalism</w:t>
      </w:r>
    </w:p>
    <w:p w:rsidR="000C2EA2" w:rsidRPr="001D13EE" w:rsidRDefault="000C2EA2">
      <w:pPr>
        <w:contextualSpacing/>
        <w:rPr>
          <w:rFonts w:ascii="Times New Roman" w:hAnsi="Times New Roman" w:cs="Times New Roman"/>
        </w:rPr>
      </w:pPr>
      <w:proofErr w:type="spellStart"/>
      <w:r w:rsidRPr="001D13EE">
        <w:rPr>
          <w:rFonts w:ascii="Times New Roman" w:hAnsi="Times New Roman" w:cs="Times New Roman"/>
          <w:i/>
        </w:rPr>
        <w:t>Winesburg</w:t>
      </w:r>
      <w:proofErr w:type="spellEnd"/>
      <w:r w:rsidRPr="001D13EE">
        <w:rPr>
          <w:rFonts w:ascii="Times New Roman" w:hAnsi="Times New Roman" w:cs="Times New Roman"/>
          <w:i/>
        </w:rPr>
        <w:t>, Ohio</w:t>
      </w:r>
      <w:r w:rsidRPr="001D13EE">
        <w:rPr>
          <w:rFonts w:ascii="Times New Roman" w:hAnsi="Times New Roman" w:cs="Times New Roman"/>
        </w:rPr>
        <w:t>, Sherwood Anderson (1919)</w:t>
      </w:r>
    </w:p>
    <w:p w:rsidR="008E2509" w:rsidRPr="001D13EE" w:rsidRDefault="00F528BE">
      <w:pPr>
        <w:contextualSpacing/>
        <w:rPr>
          <w:rFonts w:ascii="Times New Roman" w:hAnsi="Times New Roman" w:cs="Times New Roman"/>
        </w:rPr>
      </w:pPr>
      <w:proofErr w:type="spellStart"/>
      <w:r w:rsidRPr="00F528BE">
        <w:rPr>
          <w:rFonts w:ascii="Times New Roman" w:hAnsi="Times New Roman" w:cs="Times New Roman"/>
          <w:i/>
        </w:rPr>
        <w:t>Winesburg</w:t>
      </w:r>
      <w:proofErr w:type="spellEnd"/>
      <w:r w:rsidRPr="00F528BE">
        <w:rPr>
          <w:rFonts w:ascii="Times New Roman" w:hAnsi="Times New Roman" w:cs="Times New Roman"/>
          <w:i/>
        </w:rPr>
        <w:t>, Ohio</w:t>
      </w:r>
      <w:r>
        <w:rPr>
          <w:rFonts w:ascii="Times New Roman" w:hAnsi="Times New Roman" w:cs="Times New Roman"/>
        </w:rPr>
        <w:t xml:space="preserve"> </w:t>
      </w:r>
      <w:r w:rsidR="008E2509" w:rsidRPr="001D13EE">
        <w:rPr>
          <w:rFonts w:ascii="Times New Roman" w:hAnsi="Times New Roman" w:cs="Times New Roman"/>
        </w:rPr>
        <w:t xml:space="preserve">was published 1919, to much critical acclaim. Using the narrative voice of George Willard, and following this character intermittently throughout the book, the author skillfully blends a series of apparently unrelated short stories into a unified theme of human aspiration and disappointment. Anderson is scornful of too materialistic a view of existence, and suspicious of 'absolute truth'. Many of the characters in </w:t>
      </w:r>
      <w:r w:rsidR="008E2509" w:rsidRPr="00F528BE">
        <w:rPr>
          <w:rFonts w:ascii="Times New Roman" w:hAnsi="Times New Roman" w:cs="Times New Roman"/>
          <w:i/>
        </w:rPr>
        <w:t>'</w:t>
      </w:r>
      <w:proofErr w:type="spellStart"/>
      <w:r w:rsidR="008E2509" w:rsidRPr="00F528BE">
        <w:rPr>
          <w:rFonts w:ascii="Times New Roman" w:hAnsi="Times New Roman" w:cs="Times New Roman"/>
          <w:i/>
        </w:rPr>
        <w:t>Winesburg</w:t>
      </w:r>
      <w:proofErr w:type="spellEnd"/>
      <w:r w:rsidR="008E2509" w:rsidRPr="00F528BE">
        <w:rPr>
          <w:rFonts w:ascii="Times New Roman" w:hAnsi="Times New Roman" w:cs="Times New Roman"/>
          <w:i/>
        </w:rPr>
        <w:t>'</w:t>
      </w:r>
      <w:r w:rsidR="008E2509" w:rsidRPr="001D13EE">
        <w:rPr>
          <w:rFonts w:ascii="Times New Roman" w:hAnsi="Times New Roman" w:cs="Times New Roman"/>
        </w:rPr>
        <w:t xml:space="preserve"> fail in their lives precisely because they cling unthinkingly to one particular principle. The book may purport to concern only the inhabitants of a fictional American town but, in truth, it is the tale of Everyman, a universal story of humanity.</w:t>
      </w:r>
    </w:p>
    <w:p w:rsidR="008E2509" w:rsidRPr="001D13EE" w:rsidRDefault="008E2509">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O Pioneers</w:t>
      </w:r>
      <w:r w:rsidRPr="001D13EE">
        <w:rPr>
          <w:rFonts w:ascii="Times New Roman" w:hAnsi="Times New Roman" w:cs="Times New Roman"/>
        </w:rPr>
        <w:t>, Willa Cather (1913)</w:t>
      </w:r>
    </w:p>
    <w:p w:rsidR="008E2509" w:rsidRPr="001D13EE" w:rsidRDefault="008E2509" w:rsidP="008E2509">
      <w:pPr>
        <w:contextualSpacing/>
        <w:rPr>
          <w:rFonts w:ascii="Times New Roman" w:hAnsi="Times New Roman" w:cs="Times New Roman"/>
        </w:rPr>
      </w:pPr>
      <w:r w:rsidRPr="001D13EE">
        <w:rPr>
          <w:rFonts w:ascii="Times New Roman" w:hAnsi="Times New Roman" w:cs="Times New Roman"/>
        </w:rPr>
        <w:t>This powerful early Cather novel, a landmark of American fiction, tells the story of the young Alexandra Bergson, whose dying father leaves her in charge of the family and of the Nebraska lands they have struggled to farm. In Alexandra's lifelong fight to survive and succeed, Cather relates an important chapter in the history of the American frontier.</w:t>
      </w:r>
    </w:p>
    <w:p w:rsidR="008E2509" w:rsidRPr="001D13EE" w:rsidRDefault="008E2509">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My Antonia</w:t>
      </w:r>
      <w:r w:rsidRPr="001D13EE">
        <w:rPr>
          <w:rFonts w:ascii="Times New Roman" w:hAnsi="Times New Roman" w:cs="Times New Roman"/>
        </w:rPr>
        <w:t>, Willa Cather (1918)</w:t>
      </w:r>
    </w:p>
    <w:p w:rsidR="001D13EE" w:rsidRPr="001D13EE" w:rsidRDefault="001D13EE">
      <w:pPr>
        <w:contextualSpacing/>
        <w:rPr>
          <w:rFonts w:ascii="Times New Roman" w:hAnsi="Times New Roman" w:cs="Times New Roman"/>
        </w:rPr>
      </w:pPr>
      <w:r w:rsidRPr="001D13EE">
        <w:rPr>
          <w:rFonts w:ascii="Times New Roman" w:hAnsi="Times New Roman" w:cs="Times New Roman"/>
        </w:rPr>
        <w:t xml:space="preserve">My Antonia is a classic tale of pioneer life in the American Midwest. The novel details daily life in the newly settled plains of Nebraska through the eyes of Jim Burden, who recounts memories of a childhood shared with a girl named Antonia </w:t>
      </w:r>
      <w:proofErr w:type="spellStart"/>
      <w:r w:rsidRPr="001D13EE">
        <w:rPr>
          <w:rFonts w:ascii="Times New Roman" w:hAnsi="Times New Roman" w:cs="Times New Roman"/>
        </w:rPr>
        <w:t>Shimerda</w:t>
      </w:r>
      <w:proofErr w:type="spellEnd"/>
      <w:r w:rsidRPr="001D13EE">
        <w:rPr>
          <w:rFonts w:ascii="Times New Roman" w:hAnsi="Times New Roman" w:cs="Times New Roman"/>
        </w:rPr>
        <w:t>, the daughter of a family who have emigrated from Bohemia. As adults, Jim leaves the prairie for college and a career in the east, while Antonia devotes herself to her large family and productive farm. When he returns Jim sees that although Antonia is careworn, she remains "a rich mine of life, like the founders of early races." Full of stirring descriptions of the prairie's beautiful yet terrifying landscape, and the rich ethnic mix of immigrants and native-born Americans who chose to restart their lives there, My Antonia mythologized a period of American history that was lost before its value could be understood.</w:t>
      </w:r>
    </w:p>
    <w:p w:rsidR="001D13EE" w:rsidRPr="001D13EE" w:rsidRDefault="001D13EE">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The Red Badge of Courage</w:t>
      </w:r>
      <w:r w:rsidRPr="001D13EE">
        <w:rPr>
          <w:rFonts w:ascii="Times New Roman" w:hAnsi="Times New Roman" w:cs="Times New Roman"/>
        </w:rPr>
        <w:t>, Stephen Crane (1895)</w:t>
      </w:r>
    </w:p>
    <w:p w:rsidR="001D13EE" w:rsidRPr="001D13EE" w:rsidRDefault="001D13EE" w:rsidP="001D13EE">
      <w:pPr>
        <w:contextualSpacing/>
        <w:rPr>
          <w:rFonts w:ascii="Times New Roman" w:hAnsi="Times New Roman" w:cs="Times New Roman"/>
        </w:rPr>
      </w:pPr>
      <w:r w:rsidRPr="001D13EE">
        <w:rPr>
          <w:rFonts w:ascii="Times New Roman" w:hAnsi="Times New Roman" w:cs="Times New Roman"/>
        </w:rPr>
        <w:t>Henry Fleming, a private in the Union Army, runs away from the field of war. Afterwards, the shame he feels at this act of cowardice ignites his desire to receive an injury in combat—a “red badge of courage” that will redeem him. Stephen Crane’s novel about a young soldier’s experiences during the American Civil War is well known for its understated naturalism and its realistic depiction of battle.</w:t>
      </w:r>
    </w:p>
    <w:p w:rsidR="001D13EE" w:rsidRPr="001D13EE" w:rsidRDefault="001D13EE">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 xml:space="preserve">Ethan </w:t>
      </w:r>
      <w:proofErr w:type="spellStart"/>
      <w:r w:rsidRPr="001D13EE">
        <w:rPr>
          <w:rFonts w:ascii="Times New Roman" w:hAnsi="Times New Roman" w:cs="Times New Roman"/>
          <w:i/>
        </w:rPr>
        <w:t>Frome</w:t>
      </w:r>
      <w:proofErr w:type="spellEnd"/>
      <w:r w:rsidRPr="001D13EE">
        <w:rPr>
          <w:rFonts w:ascii="Times New Roman" w:hAnsi="Times New Roman" w:cs="Times New Roman"/>
        </w:rPr>
        <w:t>, Edith Wharton (1911)</w:t>
      </w:r>
    </w:p>
    <w:p w:rsidR="001D13EE" w:rsidRPr="001D13EE" w:rsidRDefault="001D13EE">
      <w:pPr>
        <w:contextualSpacing/>
        <w:rPr>
          <w:rFonts w:ascii="Times New Roman" w:hAnsi="Times New Roman" w:cs="Times New Roman"/>
        </w:rPr>
      </w:pPr>
      <w:r w:rsidRPr="001D13EE">
        <w:rPr>
          <w:rFonts w:ascii="Times New Roman" w:hAnsi="Times New Roman" w:cs="Times New Roman"/>
        </w:rPr>
        <w:t xml:space="preserve">Stranded in Ethan </w:t>
      </w:r>
      <w:proofErr w:type="spellStart"/>
      <w:r w:rsidRPr="001D13EE">
        <w:rPr>
          <w:rFonts w:ascii="Times New Roman" w:hAnsi="Times New Roman" w:cs="Times New Roman"/>
        </w:rPr>
        <w:t>Frome’s</w:t>
      </w:r>
      <w:proofErr w:type="spellEnd"/>
      <w:r w:rsidRPr="001D13EE">
        <w:rPr>
          <w:rFonts w:ascii="Times New Roman" w:hAnsi="Times New Roman" w:cs="Times New Roman"/>
        </w:rPr>
        <w:t xml:space="preserve"> house during a snow storm, the narrator of Edith Wharton’s novel pieces together the story of his host’s broken dreams. A love-triangle between Ethan, his wife </w:t>
      </w:r>
      <w:proofErr w:type="spellStart"/>
      <w:r w:rsidRPr="001D13EE">
        <w:rPr>
          <w:rFonts w:ascii="Times New Roman" w:hAnsi="Times New Roman" w:cs="Times New Roman"/>
        </w:rPr>
        <w:t>Zeena</w:t>
      </w:r>
      <w:proofErr w:type="spellEnd"/>
      <w:r w:rsidRPr="001D13EE">
        <w:rPr>
          <w:rFonts w:ascii="Times New Roman" w:hAnsi="Times New Roman" w:cs="Times New Roman"/>
        </w:rPr>
        <w:t xml:space="preserve">, and her cousin Mattie reached a tragic crisis years before, and Ethan has been living with the consequences ever since. Set in the bleak New England town of </w:t>
      </w:r>
      <w:proofErr w:type="spellStart"/>
      <w:r w:rsidRPr="001D13EE">
        <w:rPr>
          <w:rFonts w:ascii="Times New Roman" w:hAnsi="Times New Roman" w:cs="Times New Roman"/>
        </w:rPr>
        <w:t>Starkfield</w:t>
      </w:r>
      <w:proofErr w:type="spellEnd"/>
      <w:r w:rsidRPr="001D13EE">
        <w:rPr>
          <w:rFonts w:ascii="Times New Roman" w:hAnsi="Times New Roman" w:cs="Times New Roman"/>
        </w:rPr>
        <w:t>, Wharton’s tale of disappointment and endurance is a compelling study.</w:t>
      </w:r>
    </w:p>
    <w:p w:rsidR="001D13EE" w:rsidRPr="001D13EE" w:rsidRDefault="001D13EE">
      <w:pPr>
        <w:contextualSpacing/>
        <w:rPr>
          <w:rFonts w:ascii="Times New Roman" w:hAnsi="Times New Roman" w:cs="Times New Roman"/>
        </w:rPr>
      </w:pPr>
    </w:p>
    <w:p w:rsidR="000C2EA2" w:rsidRPr="001D13EE" w:rsidRDefault="000C2EA2">
      <w:pPr>
        <w:contextualSpacing/>
        <w:rPr>
          <w:rFonts w:ascii="Times New Roman" w:hAnsi="Times New Roman" w:cs="Times New Roman"/>
        </w:rPr>
      </w:pPr>
      <w:r w:rsidRPr="001D13EE">
        <w:rPr>
          <w:rFonts w:ascii="Times New Roman" w:hAnsi="Times New Roman" w:cs="Times New Roman"/>
          <w:i/>
        </w:rPr>
        <w:t>The House of Mirth</w:t>
      </w:r>
      <w:r w:rsidR="001D0607" w:rsidRPr="001D13EE">
        <w:rPr>
          <w:rFonts w:ascii="Times New Roman" w:hAnsi="Times New Roman" w:cs="Times New Roman"/>
        </w:rPr>
        <w:t>, Edith Wharton</w:t>
      </w:r>
      <w:r w:rsidRPr="001D13EE">
        <w:rPr>
          <w:rFonts w:ascii="Times New Roman" w:hAnsi="Times New Roman" w:cs="Times New Roman"/>
        </w:rPr>
        <w:t xml:space="preserve"> (</w:t>
      </w:r>
      <w:r w:rsidR="001D0607" w:rsidRPr="001D13EE">
        <w:rPr>
          <w:rFonts w:ascii="Times New Roman" w:hAnsi="Times New Roman" w:cs="Times New Roman"/>
        </w:rPr>
        <w:t>1905)</w:t>
      </w:r>
    </w:p>
    <w:p w:rsidR="00C05478" w:rsidRDefault="001D13EE" w:rsidP="001D13EE">
      <w:pPr>
        <w:contextualSpacing/>
        <w:rPr>
          <w:rFonts w:ascii="Times New Roman" w:hAnsi="Times New Roman" w:cs="Times New Roman"/>
        </w:rPr>
      </w:pPr>
      <w:r w:rsidRPr="001D13EE">
        <w:rPr>
          <w:rFonts w:ascii="Times New Roman" w:hAnsi="Times New Roman" w:cs="Times New Roman"/>
        </w:rPr>
        <w:t>Lily Bart must choose between her desire for a husband with wealth and standing, and her desire for respect and love. After rejecting several offers of marriage, she ultimately betrays her heart and destroys her reputation. With “The House of Mirth,” Wharton transforms the novel of manners into an incisive and disturbing portrait of the strictures imposed upon women in the upper class of 1890’s New York society.</w:t>
      </w:r>
    </w:p>
    <w:p w:rsidR="00334CFA" w:rsidRDefault="00334CFA" w:rsidP="001D13EE">
      <w:pPr>
        <w:contextualSpacing/>
        <w:rPr>
          <w:rFonts w:ascii="Times New Roman" w:hAnsi="Times New Roman" w:cs="Times New Roman"/>
        </w:rPr>
      </w:pPr>
    </w:p>
    <w:p w:rsidR="00334CFA" w:rsidRDefault="00334CFA" w:rsidP="001D13EE">
      <w:pPr>
        <w:contextualSpacing/>
        <w:rPr>
          <w:rFonts w:ascii="Times New Roman" w:hAnsi="Times New Roman" w:cs="Times New Roman"/>
        </w:rPr>
      </w:pPr>
    </w:p>
    <w:p w:rsidR="00334CFA" w:rsidRPr="00334CFA" w:rsidRDefault="00334CFA" w:rsidP="001D13EE">
      <w:pPr>
        <w:contextualSpacing/>
        <w:rPr>
          <w:rFonts w:ascii="Times New Roman" w:hAnsi="Times New Roman" w:cs="Times New Roman"/>
          <w:i/>
        </w:rPr>
      </w:pPr>
      <w:r>
        <w:rPr>
          <w:rFonts w:ascii="Times New Roman" w:hAnsi="Times New Roman" w:cs="Times New Roman"/>
          <w:i/>
        </w:rPr>
        <w:t>--</w:t>
      </w:r>
      <w:r w:rsidRPr="00334CFA">
        <w:rPr>
          <w:rFonts w:ascii="Times New Roman" w:hAnsi="Times New Roman" w:cs="Times New Roman"/>
          <w:i/>
        </w:rPr>
        <w:t>All summaries from Amazon.com</w:t>
      </w:r>
      <w:bookmarkStart w:id="0" w:name="_GoBack"/>
      <w:bookmarkEnd w:id="0"/>
    </w:p>
    <w:sectPr w:rsidR="00334CFA" w:rsidRPr="00334C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EA2"/>
    <w:rsid w:val="000C2EA2"/>
    <w:rsid w:val="001D0607"/>
    <w:rsid w:val="001D13EE"/>
    <w:rsid w:val="00334CFA"/>
    <w:rsid w:val="003D1781"/>
    <w:rsid w:val="0047125D"/>
    <w:rsid w:val="00651638"/>
    <w:rsid w:val="006648FF"/>
    <w:rsid w:val="008E2509"/>
    <w:rsid w:val="00956B05"/>
    <w:rsid w:val="00C05478"/>
    <w:rsid w:val="00F528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48FF"/>
    <w:rPr>
      <w:rFonts w:ascii="Verdana" w:hAnsi="Verdana" w:hint="default"/>
      <w:color w:val="003399"/>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48FF"/>
    <w:rPr>
      <w:rFonts w:ascii="Verdana" w:hAnsi="Verdana" w:hint="default"/>
      <w:color w:val="003399"/>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30149">
      <w:bodyDiv w:val="1"/>
      <w:marLeft w:val="0"/>
      <w:marRight w:val="0"/>
      <w:marTop w:val="0"/>
      <w:marBottom w:val="0"/>
      <w:divBdr>
        <w:top w:val="none" w:sz="0" w:space="0" w:color="auto"/>
        <w:left w:val="none" w:sz="0" w:space="0" w:color="auto"/>
        <w:bottom w:val="none" w:sz="0" w:space="0" w:color="auto"/>
        <w:right w:val="none" w:sz="0" w:space="0" w:color="auto"/>
      </w:divBdr>
      <w:divsChild>
        <w:div w:id="1411542594">
          <w:marLeft w:val="0"/>
          <w:marRight w:val="0"/>
          <w:marTop w:val="0"/>
          <w:marBottom w:val="0"/>
          <w:divBdr>
            <w:top w:val="none" w:sz="0" w:space="0" w:color="auto"/>
            <w:left w:val="none" w:sz="0" w:space="0" w:color="auto"/>
            <w:bottom w:val="none" w:sz="0" w:space="0" w:color="auto"/>
            <w:right w:val="none" w:sz="0" w:space="0" w:color="auto"/>
          </w:divBdr>
          <w:divsChild>
            <w:div w:id="1853303383">
              <w:marLeft w:val="0"/>
              <w:marRight w:val="0"/>
              <w:marTop w:val="0"/>
              <w:marBottom w:val="0"/>
              <w:divBdr>
                <w:top w:val="none" w:sz="0" w:space="0" w:color="auto"/>
                <w:left w:val="none" w:sz="0" w:space="0" w:color="auto"/>
                <w:bottom w:val="none" w:sz="0" w:space="0" w:color="auto"/>
                <w:right w:val="none" w:sz="0" w:space="0" w:color="auto"/>
              </w:divBdr>
              <w:divsChild>
                <w:div w:id="1103958060">
                  <w:marLeft w:val="375"/>
                  <w:marRight w:val="0"/>
                  <w:marTop w:val="120"/>
                  <w:marBottom w:val="0"/>
                  <w:divBdr>
                    <w:top w:val="none" w:sz="0" w:space="0" w:color="auto"/>
                    <w:left w:val="none" w:sz="0" w:space="0" w:color="auto"/>
                    <w:bottom w:val="none" w:sz="0" w:space="0" w:color="auto"/>
                    <w:right w:val="none" w:sz="0" w:space="0" w:color="auto"/>
                  </w:divBdr>
                  <w:divsChild>
                    <w:div w:id="1183281542">
                      <w:marLeft w:val="0"/>
                      <w:marRight w:val="0"/>
                      <w:marTop w:val="0"/>
                      <w:marBottom w:val="0"/>
                      <w:divBdr>
                        <w:top w:val="none" w:sz="0" w:space="0" w:color="auto"/>
                        <w:left w:val="none" w:sz="0" w:space="0" w:color="auto"/>
                        <w:bottom w:val="none" w:sz="0" w:space="0" w:color="auto"/>
                        <w:right w:val="none" w:sz="0" w:space="0" w:color="auto"/>
                      </w:divBdr>
                      <w:divsChild>
                        <w:div w:id="60299344">
                          <w:marLeft w:val="0"/>
                          <w:marRight w:val="0"/>
                          <w:marTop w:val="0"/>
                          <w:marBottom w:val="0"/>
                          <w:divBdr>
                            <w:top w:val="none" w:sz="0" w:space="0" w:color="auto"/>
                            <w:left w:val="none" w:sz="0" w:space="0" w:color="auto"/>
                            <w:bottom w:val="none" w:sz="0" w:space="0" w:color="auto"/>
                            <w:right w:val="none" w:sz="0" w:space="0" w:color="auto"/>
                          </w:divBdr>
                        </w:div>
                      </w:divsChild>
                    </w:div>
                    <w:div w:id="1206873868">
                      <w:marLeft w:val="0"/>
                      <w:marRight w:val="0"/>
                      <w:marTop w:val="0"/>
                      <w:marBottom w:val="0"/>
                      <w:divBdr>
                        <w:top w:val="none" w:sz="0" w:space="0" w:color="auto"/>
                        <w:left w:val="none" w:sz="0" w:space="0" w:color="auto"/>
                        <w:bottom w:val="none" w:sz="0" w:space="0" w:color="auto"/>
                        <w:right w:val="none" w:sz="0" w:space="0" w:color="auto"/>
                      </w:divBdr>
                      <w:divsChild>
                        <w:div w:id="961883187">
                          <w:marLeft w:val="0"/>
                          <w:marRight w:val="0"/>
                          <w:marTop w:val="0"/>
                          <w:marBottom w:val="0"/>
                          <w:divBdr>
                            <w:top w:val="none" w:sz="0" w:space="0" w:color="auto"/>
                            <w:left w:val="none" w:sz="0" w:space="0" w:color="auto"/>
                            <w:bottom w:val="none" w:sz="0" w:space="0" w:color="auto"/>
                            <w:right w:val="none" w:sz="0" w:space="0" w:color="auto"/>
                          </w:divBdr>
                        </w:div>
                      </w:divsChild>
                    </w:div>
                    <w:div w:id="122926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59987">
      <w:bodyDiv w:val="1"/>
      <w:marLeft w:val="0"/>
      <w:marRight w:val="0"/>
      <w:marTop w:val="0"/>
      <w:marBottom w:val="0"/>
      <w:divBdr>
        <w:top w:val="none" w:sz="0" w:space="0" w:color="auto"/>
        <w:left w:val="none" w:sz="0" w:space="0" w:color="auto"/>
        <w:bottom w:val="none" w:sz="0" w:space="0" w:color="auto"/>
        <w:right w:val="none" w:sz="0" w:space="0" w:color="auto"/>
      </w:divBdr>
      <w:divsChild>
        <w:div w:id="1262374601">
          <w:marLeft w:val="0"/>
          <w:marRight w:val="0"/>
          <w:marTop w:val="0"/>
          <w:marBottom w:val="0"/>
          <w:divBdr>
            <w:top w:val="none" w:sz="0" w:space="0" w:color="auto"/>
            <w:left w:val="none" w:sz="0" w:space="0" w:color="auto"/>
            <w:bottom w:val="none" w:sz="0" w:space="0" w:color="auto"/>
            <w:right w:val="none" w:sz="0" w:space="0" w:color="auto"/>
          </w:divBdr>
          <w:divsChild>
            <w:div w:id="1706322279">
              <w:marLeft w:val="0"/>
              <w:marRight w:val="0"/>
              <w:marTop w:val="0"/>
              <w:marBottom w:val="0"/>
              <w:divBdr>
                <w:top w:val="none" w:sz="0" w:space="0" w:color="auto"/>
                <w:left w:val="none" w:sz="0" w:space="0" w:color="auto"/>
                <w:bottom w:val="none" w:sz="0" w:space="0" w:color="auto"/>
                <w:right w:val="none" w:sz="0" w:space="0" w:color="auto"/>
              </w:divBdr>
              <w:divsChild>
                <w:div w:id="1078937070">
                  <w:marLeft w:val="375"/>
                  <w:marRight w:val="0"/>
                  <w:marTop w:val="120"/>
                  <w:marBottom w:val="0"/>
                  <w:divBdr>
                    <w:top w:val="none" w:sz="0" w:space="0" w:color="auto"/>
                    <w:left w:val="none" w:sz="0" w:space="0" w:color="auto"/>
                    <w:bottom w:val="none" w:sz="0" w:space="0" w:color="auto"/>
                    <w:right w:val="none" w:sz="0" w:space="0" w:color="auto"/>
                  </w:divBdr>
                  <w:divsChild>
                    <w:div w:id="1915122854">
                      <w:marLeft w:val="0"/>
                      <w:marRight w:val="0"/>
                      <w:marTop w:val="0"/>
                      <w:marBottom w:val="0"/>
                      <w:divBdr>
                        <w:top w:val="none" w:sz="0" w:space="0" w:color="auto"/>
                        <w:left w:val="none" w:sz="0" w:space="0" w:color="auto"/>
                        <w:bottom w:val="none" w:sz="0" w:space="0" w:color="auto"/>
                        <w:right w:val="none" w:sz="0" w:space="0" w:color="auto"/>
                      </w:divBdr>
                      <w:divsChild>
                        <w:div w:id="16663623">
                          <w:marLeft w:val="0"/>
                          <w:marRight w:val="0"/>
                          <w:marTop w:val="0"/>
                          <w:marBottom w:val="0"/>
                          <w:divBdr>
                            <w:top w:val="none" w:sz="0" w:space="0" w:color="auto"/>
                            <w:left w:val="none" w:sz="0" w:space="0" w:color="auto"/>
                            <w:bottom w:val="none" w:sz="0" w:space="0" w:color="auto"/>
                            <w:right w:val="none" w:sz="0" w:space="0" w:color="auto"/>
                          </w:divBdr>
                        </w:div>
                      </w:divsChild>
                    </w:div>
                    <w:div w:id="1860779856">
                      <w:marLeft w:val="0"/>
                      <w:marRight w:val="0"/>
                      <w:marTop w:val="0"/>
                      <w:marBottom w:val="0"/>
                      <w:divBdr>
                        <w:top w:val="none" w:sz="0" w:space="0" w:color="auto"/>
                        <w:left w:val="none" w:sz="0" w:space="0" w:color="auto"/>
                        <w:bottom w:val="none" w:sz="0" w:space="0" w:color="auto"/>
                        <w:right w:val="none" w:sz="0" w:space="0" w:color="auto"/>
                      </w:divBdr>
                      <w:divsChild>
                        <w:div w:id="1076050707">
                          <w:marLeft w:val="0"/>
                          <w:marRight w:val="0"/>
                          <w:marTop w:val="0"/>
                          <w:marBottom w:val="0"/>
                          <w:divBdr>
                            <w:top w:val="none" w:sz="0" w:space="0" w:color="auto"/>
                            <w:left w:val="none" w:sz="0" w:space="0" w:color="auto"/>
                            <w:bottom w:val="none" w:sz="0" w:space="0" w:color="auto"/>
                            <w:right w:val="none" w:sz="0" w:space="0" w:color="auto"/>
                          </w:divBdr>
                        </w:div>
                      </w:divsChild>
                    </w:div>
                    <w:div w:id="3003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851977">
      <w:marLeft w:val="0"/>
      <w:marRight w:val="0"/>
      <w:marTop w:val="0"/>
      <w:marBottom w:val="0"/>
      <w:divBdr>
        <w:top w:val="none" w:sz="0" w:space="0" w:color="auto"/>
        <w:left w:val="none" w:sz="0" w:space="0" w:color="auto"/>
        <w:bottom w:val="none" w:sz="0" w:space="0" w:color="auto"/>
        <w:right w:val="none" w:sz="0" w:space="0" w:color="auto"/>
      </w:divBdr>
      <w:divsChild>
        <w:div w:id="25447023">
          <w:marLeft w:val="375"/>
          <w:marRight w:val="0"/>
          <w:marTop w:val="120"/>
          <w:marBottom w:val="0"/>
          <w:divBdr>
            <w:top w:val="none" w:sz="0" w:space="0" w:color="auto"/>
            <w:left w:val="none" w:sz="0" w:space="0" w:color="auto"/>
            <w:bottom w:val="none" w:sz="0" w:space="0" w:color="auto"/>
            <w:right w:val="none" w:sz="0" w:space="0" w:color="auto"/>
          </w:divBdr>
          <w:divsChild>
            <w:div w:id="550534089">
              <w:marLeft w:val="0"/>
              <w:marRight w:val="0"/>
              <w:marTop w:val="0"/>
              <w:marBottom w:val="0"/>
              <w:divBdr>
                <w:top w:val="none" w:sz="0" w:space="0" w:color="auto"/>
                <w:left w:val="none" w:sz="0" w:space="0" w:color="auto"/>
                <w:bottom w:val="none" w:sz="0" w:space="0" w:color="auto"/>
                <w:right w:val="none" w:sz="0" w:space="0" w:color="auto"/>
              </w:divBdr>
              <w:divsChild>
                <w:div w:id="252669750">
                  <w:marLeft w:val="0"/>
                  <w:marRight w:val="0"/>
                  <w:marTop w:val="0"/>
                  <w:marBottom w:val="0"/>
                  <w:divBdr>
                    <w:top w:val="none" w:sz="0" w:space="0" w:color="auto"/>
                    <w:left w:val="none" w:sz="0" w:space="0" w:color="auto"/>
                    <w:bottom w:val="none" w:sz="0" w:space="0" w:color="auto"/>
                    <w:right w:val="none" w:sz="0" w:space="0" w:color="auto"/>
                  </w:divBdr>
                  <w:divsChild>
                    <w:div w:id="1765570946">
                      <w:marLeft w:val="0"/>
                      <w:marRight w:val="0"/>
                      <w:marTop w:val="0"/>
                      <w:marBottom w:val="0"/>
                      <w:divBdr>
                        <w:top w:val="none" w:sz="0" w:space="0" w:color="auto"/>
                        <w:left w:val="none" w:sz="0" w:space="0" w:color="auto"/>
                        <w:bottom w:val="none" w:sz="0" w:space="0" w:color="auto"/>
                        <w:right w:val="none" w:sz="0" w:space="0" w:color="auto"/>
                      </w:divBdr>
                      <w:divsChild>
                        <w:div w:id="2255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371806">
              <w:marLeft w:val="0"/>
              <w:marRight w:val="0"/>
              <w:marTop w:val="0"/>
              <w:marBottom w:val="0"/>
              <w:divBdr>
                <w:top w:val="none" w:sz="0" w:space="0" w:color="auto"/>
                <w:left w:val="none" w:sz="0" w:space="0" w:color="auto"/>
                <w:bottom w:val="none" w:sz="0" w:space="0" w:color="auto"/>
                <w:right w:val="none" w:sz="0" w:space="0" w:color="auto"/>
              </w:divBdr>
              <w:divsChild>
                <w:div w:id="158350433">
                  <w:marLeft w:val="0"/>
                  <w:marRight w:val="0"/>
                  <w:marTop w:val="0"/>
                  <w:marBottom w:val="0"/>
                  <w:divBdr>
                    <w:top w:val="none" w:sz="0" w:space="0" w:color="auto"/>
                    <w:left w:val="none" w:sz="0" w:space="0" w:color="auto"/>
                    <w:bottom w:val="none" w:sz="0" w:space="0" w:color="auto"/>
                    <w:right w:val="none" w:sz="0" w:space="0" w:color="auto"/>
                  </w:divBdr>
                </w:div>
              </w:divsChild>
            </w:div>
            <w:div w:id="146145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316392">
      <w:bodyDiv w:val="1"/>
      <w:marLeft w:val="0"/>
      <w:marRight w:val="0"/>
      <w:marTop w:val="0"/>
      <w:marBottom w:val="0"/>
      <w:divBdr>
        <w:top w:val="none" w:sz="0" w:space="0" w:color="auto"/>
        <w:left w:val="none" w:sz="0" w:space="0" w:color="auto"/>
        <w:bottom w:val="none" w:sz="0" w:space="0" w:color="auto"/>
        <w:right w:val="none" w:sz="0" w:space="0" w:color="auto"/>
      </w:divBdr>
      <w:divsChild>
        <w:div w:id="19820273">
          <w:marLeft w:val="0"/>
          <w:marRight w:val="0"/>
          <w:marTop w:val="0"/>
          <w:marBottom w:val="0"/>
          <w:divBdr>
            <w:top w:val="none" w:sz="0" w:space="0" w:color="auto"/>
            <w:left w:val="none" w:sz="0" w:space="0" w:color="auto"/>
            <w:bottom w:val="none" w:sz="0" w:space="0" w:color="auto"/>
            <w:right w:val="none" w:sz="0" w:space="0" w:color="auto"/>
          </w:divBdr>
          <w:divsChild>
            <w:div w:id="1990598321">
              <w:marLeft w:val="0"/>
              <w:marRight w:val="0"/>
              <w:marTop w:val="0"/>
              <w:marBottom w:val="0"/>
              <w:divBdr>
                <w:top w:val="none" w:sz="0" w:space="0" w:color="auto"/>
                <w:left w:val="none" w:sz="0" w:space="0" w:color="auto"/>
                <w:bottom w:val="none" w:sz="0" w:space="0" w:color="auto"/>
                <w:right w:val="none" w:sz="0" w:space="0" w:color="auto"/>
              </w:divBdr>
              <w:divsChild>
                <w:div w:id="1744596883">
                  <w:marLeft w:val="375"/>
                  <w:marRight w:val="0"/>
                  <w:marTop w:val="120"/>
                  <w:marBottom w:val="0"/>
                  <w:divBdr>
                    <w:top w:val="none" w:sz="0" w:space="0" w:color="auto"/>
                    <w:left w:val="none" w:sz="0" w:space="0" w:color="auto"/>
                    <w:bottom w:val="none" w:sz="0" w:space="0" w:color="auto"/>
                    <w:right w:val="none" w:sz="0" w:space="0" w:color="auto"/>
                  </w:divBdr>
                  <w:divsChild>
                    <w:div w:id="1993294393">
                      <w:marLeft w:val="0"/>
                      <w:marRight w:val="0"/>
                      <w:marTop w:val="0"/>
                      <w:marBottom w:val="0"/>
                      <w:divBdr>
                        <w:top w:val="none" w:sz="0" w:space="0" w:color="auto"/>
                        <w:left w:val="none" w:sz="0" w:space="0" w:color="auto"/>
                        <w:bottom w:val="none" w:sz="0" w:space="0" w:color="auto"/>
                        <w:right w:val="none" w:sz="0" w:space="0" w:color="auto"/>
                      </w:divBdr>
                      <w:divsChild>
                        <w:div w:id="108863446">
                          <w:marLeft w:val="0"/>
                          <w:marRight w:val="0"/>
                          <w:marTop w:val="0"/>
                          <w:marBottom w:val="0"/>
                          <w:divBdr>
                            <w:top w:val="none" w:sz="0" w:space="0" w:color="auto"/>
                            <w:left w:val="none" w:sz="0" w:space="0" w:color="auto"/>
                            <w:bottom w:val="none" w:sz="0" w:space="0" w:color="auto"/>
                            <w:right w:val="none" w:sz="0" w:space="0" w:color="auto"/>
                          </w:divBdr>
                        </w:div>
                      </w:divsChild>
                    </w:div>
                    <w:div w:id="1940790913">
                      <w:marLeft w:val="0"/>
                      <w:marRight w:val="0"/>
                      <w:marTop w:val="0"/>
                      <w:marBottom w:val="0"/>
                      <w:divBdr>
                        <w:top w:val="none" w:sz="0" w:space="0" w:color="auto"/>
                        <w:left w:val="none" w:sz="0" w:space="0" w:color="auto"/>
                        <w:bottom w:val="none" w:sz="0" w:space="0" w:color="auto"/>
                        <w:right w:val="none" w:sz="0" w:space="0" w:color="auto"/>
                      </w:divBdr>
                      <w:divsChild>
                        <w:div w:id="238173435">
                          <w:marLeft w:val="0"/>
                          <w:marRight w:val="0"/>
                          <w:marTop w:val="0"/>
                          <w:marBottom w:val="0"/>
                          <w:divBdr>
                            <w:top w:val="none" w:sz="0" w:space="0" w:color="auto"/>
                            <w:left w:val="none" w:sz="0" w:space="0" w:color="auto"/>
                            <w:bottom w:val="none" w:sz="0" w:space="0" w:color="auto"/>
                            <w:right w:val="none" w:sz="0" w:space="0" w:color="auto"/>
                          </w:divBdr>
                        </w:div>
                      </w:divsChild>
                    </w:div>
                    <w:div w:id="129690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580458">
      <w:bodyDiv w:val="1"/>
      <w:marLeft w:val="0"/>
      <w:marRight w:val="0"/>
      <w:marTop w:val="0"/>
      <w:marBottom w:val="0"/>
      <w:divBdr>
        <w:top w:val="none" w:sz="0" w:space="0" w:color="auto"/>
        <w:left w:val="none" w:sz="0" w:space="0" w:color="auto"/>
        <w:bottom w:val="none" w:sz="0" w:space="0" w:color="auto"/>
        <w:right w:val="none" w:sz="0" w:space="0" w:color="auto"/>
      </w:divBdr>
      <w:divsChild>
        <w:div w:id="2117096589">
          <w:marLeft w:val="0"/>
          <w:marRight w:val="0"/>
          <w:marTop w:val="0"/>
          <w:marBottom w:val="0"/>
          <w:divBdr>
            <w:top w:val="none" w:sz="0" w:space="0" w:color="auto"/>
            <w:left w:val="none" w:sz="0" w:space="0" w:color="auto"/>
            <w:bottom w:val="none" w:sz="0" w:space="0" w:color="auto"/>
            <w:right w:val="none" w:sz="0" w:space="0" w:color="auto"/>
          </w:divBdr>
          <w:divsChild>
            <w:div w:id="832794532">
              <w:marLeft w:val="0"/>
              <w:marRight w:val="0"/>
              <w:marTop w:val="0"/>
              <w:marBottom w:val="0"/>
              <w:divBdr>
                <w:top w:val="none" w:sz="0" w:space="0" w:color="auto"/>
                <w:left w:val="none" w:sz="0" w:space="0" w:color="auto"/>
                <w:bottom w:val="none" w:sz="0" w:space="0" w:color="auto"/>
                <w:right w:val="none" w:sz="0" w:space="0" w:color="auto"/>
              </w:divBdr>
              <w:divsChild>
                <w:div w:id="1224219251">
                  <w:marLeft w:val="375"/>
                  <w:marRight w:val="0"/>
                  <w:marTop w:val="120"/>
                  <w:marBottom w:val="0"/>
                  <w:divBdr>
                    <w:top w:val="none" w:sz="0" w:space="0" w:color="auto"/>
                    <w:left w:val="none" w:sz="0" w:space="0" w:color="auto"/>
                    <w:bottom w:val="none" w:sz="0" w:space="0" w:color="auto"/>
                    <w:right w:val="none" w:sz="0" w:space="0" w:color="auto"/>
                  </w:divBdr>
                  <w:divsChild>
                    <w:div w:id="85082275">
                      <w:marLeft w:val="0"/>
                      <w:marRight w:val="0"/>
                      <w:marTop w:val="0"/>
                      <w:marBottom w:val="0"/>
                      <w:divBdr>
                        <w:top w:val="none" w:sz="0" w:space="0" w:color="auto"/>
                        <w:left w:val="none" w:sz="0" w:space="0" w:color="auto"/>
                        <w:bottom w:val="none" w:sz="0" w:space="0" w:color="auto"/>
                        <w:right w:val="none" w:sz="0" w:space="0" w:color="auto"/>
                      </w:divBdr>
                      <w:divsChild>
                        <w:div w:id="163521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9471470">
      <w:bodyDiv w:val="1"/>
      <w:marLeft w:val="0"/>
      <w:marRight w:val="0"/>
      <w:marTop w:val="0"/>
      <w:marBottom w:val="0"/>
      <w:divBdr>
        <w:top w:val="none" w:sz="0" w:space="0" w:color="auto"/>
        <w:left w:val="none" w:sz="0" w:space="0" w:color="auto"/>
        <w:bottom w:val="none" w:sz="0" w:space="0" w:color="auto"/>
        <w:right w:val="none" w:sz="0" w:space="0" w:color="auto"/>
      </w:divBdr>
      <w:divsChild>
        <w:div w:id="952978846">
          <w:marLeft w:val="0"/>
          <w:marRight w:val="0"/>
          <w:marTop w:val="0"/>
          <w:marBottom w:val="0"/>
          <w:divBdr>
            <w:top w:val="none" w:sz="0" w:space="0" w:color="auto"/>
            <w:left w:val="none" w:sz="0" w:space="0" w:color="auto"/>
            <w:bottom w:val="none" w:sz="0" w:space="0" w:color="auto"/>
            <w:right w:val="none" w:sz="0" w:space="0" w:color="auto"/>
          </w:divBdr>
          <w:divsChild>
            <w:div w:id="1838418045">
              <w:marLeft w:val="0"/>
              <w:marRight w:val="0"/>
              <w:marTop w:val="0"/>
              <w:marBottom w:val="0"/>
              <w:divBdr>
                <w:top w:val="none" w:sz="0" w:space="0" w:color="auto"/>
                <w:left w:val="none" w:sz="0" w:space="0" w:color="auto"/>
                <w:bottom w:val="none" w:sz="0" w:space="0" w:color="auto"/>
                <w:right w:val="none" w:sz="0" w:space="0" w:color="auto"/>
              </w:divBdr>
              <w:divsChild>
                <w:div w:id="909461335">
                  <w:marLeft w:val="375"/>
                  <w:marRight w:val="0"/>
                  <w:marTop w:val="120"/>
                  <w:marBottom w:val="0"/>
                  <w:divBdr>
                    <w:top w:val="none" w:sz="0" w:space="0" w:color="auto"/>
                    <w:left w:val="none" w:sz="0" w:space="0" w:color="auto"/>
                    <w:bottom w:val="none" w:sz="0" w:space="0" w:color="auto"/>
                    <w:right w:val="none" w:sz="0" w:space="0" w:color="auto"/>
                  </w:divBdr>
                  <w:divsChild>
                    <w:div w:id="197352482">
                      <w:marLeft w:val="0"/>
                      <w:marRight w:val="0"/>
                      <w:marTop w:val="0"/>
                      <w:marBottom w:val="0"/>
                      <w:divBdr>
                        <w:top w:val="none" w:sz="0" w:space="0" w:color="auto"/>
                        <w:left w:val="none" w:sz="0" w:space="0" w:color="auto"/>
                        <w:bottom w:val="none" w:sz="0" w:space="0" w:color="auto"/>
                        <w:right w:val="none" w:sz="0" w:space="0" w:color="auto"/>
                      </w:divBdr>
                      <w:divsChild>
                        <w:div w:id="160198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4134308">
      <w:bodyDiv w:val="1"/>
      <w:marLeft w:val="0"/>
      <w:marRight w:val="0"/>
      <w:marTop w:val="0"/>
      <w:marBottom w:val="0"/>
      <w:divBdr>
        <w:top w:val="none" w:sz="0" w:space="0" w:color="auto"/>
        <w:left w:val="none" w:sz="0" w:space="0" w:color="auto"/>
        <w:bottom w:val="none" w:sz="0" w:space="0" w:color="auto"/>
        <w:right w:val="none" w:sz="0" w:space="0" w:color="auto"/>
      </w:divBdr>
      <w:divsChild>
        <w:div w:id="706223629">
          <w:marLeft w:val="0"/>
          <w:marRight w:val="0"/>
          <w:marTop w:val="0"/>
          <w:marBottom w:val="0"/>
          <w:divBdr>
            <w:top w:val="none" w:sz="0" w:space="0" w:color="auto"/>
            <w:left w:val="none" w:sz="0" w:space="0" w:color="auto"/>
            <w:bottom w:val="none" w:sz="0" w:space="0" w:color="auto"/>
            <w:right w:val="none" w:sz="0" w:space="0" w:color="auto"/>
          </w:divBdr>
          <w:divsChild>
            <w:div w:id="809520324">
              <w:marLeft w:val="0"/>
              <w:marRight w:val="0"/>
              <w:marTop w:val="0"/>
              <w:marBottom w:val="0"/>
              <w:divBdr>
                <w:top w:val="none" w:sz="0" w:space="0" w:color="auto"/>
                <w:left w:val="none" w:sz="0" w:space="0" w:color="auto"/>
                <w:bottom w:val="none" w:sz="0" w:space="0" w:color="auto"/>
                <w:right w:val="none" w:sz="0" w:space="0" w:color="auto"/>
              </w:divBdr>
              <w:divsChild>
                <w:div w:id="141503946">
                  <w:marLeft w:val="375"/>
                  <w:marRight w:val="0"/>
                  <w:marTop w:val="120"/>
                  <w:marBottom w:val="0"/>
                  <w:divBdr>
                    <w:top w:val="none" w:sz="0" w:space="0" w:color="auto"/>
                    <w:left w:val="none" w:sz="0" w:space="0" w:color="auto"/>
                    <w:bottom w:val="none" w:sz="0" w:space="0" w:color="auto"/>
                    <w:right w:val="none" w:sz="0" w:space="0" w:color="auto"/>
                  </w:divBdr>
                  <w:divsChild>
                    <w:div w:id="629095694">
                      <w:marLeft w:val="0"/>
                      <w:marRight w:val="0"/>
                      <w:marTop w:val="0"/>
                      <w:marBottom w:val="0"/>
                      <w:divBdr>
                        <w:top w:val="none" w:sz="0" w:space="0" w:color="auto"/>
                        <w:left w:val="none" w:sz="0" w:space="0" w:color="auto"/>
                        <w:bottom w:val="none" w:sz="0" w:space="0" w:color="auto"/>
                        <w:right w:val="none" w:sz="0" w:space="0" w:color="auto"/>
                      </w:divBdr>
                      <w:divsChild>
                        <w:div w:id="1640258604">
                          <w:marLeft w:val="0"/>
                          <w:marRight w:val="0"/>
                          <w:marTop w:val="0"/>
                          <w:marBottom w:val="0"/>
                          <w:divBdr>
                            <w:top w:val="none" w:sz="0" w:space="0" w:color="auto"/>
                            <w:left w:val="none" w:sz="0" w:space="0" w:color="auto"/>
                            <w:bottom w:val="none" w:sz="0" w:space="0" w:color="auto"/>
                            <w:right w:val="none" w:sz="0" w:space="0" w:color="auto"/>
                          </w:divBdr>
                          <w:divsChild>
                            <w:div w:id="171331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633476">
                      <w:marLeft w:val="0"/>
                      <w:marRight w:val="0"/>
                      <w:marTop w:val="0"/>
                      <w:marBottom w:val="0"/>
                      <w:divBdr>
                        <w:top w:val="none" w:sz="0" w:space="0" w:color="auto"/>
                        <w:left w:val="none" w:sz="0" w:space="0" w:color="auto"/>
                        <w:bottom w:val="none" w:sz="0" w:space="0" w:color="auto"/>
                        <w:right w:val="none" w:sz="0" w:space="0" w:color="auto"/>
                      </w:divBdr>
                      <w:divsChild>
                        <w:div w:id="1709187034">
                          <w:marLeft w:val="0"/>
                          <w:marRight w:val="0"/>
                          <w:marTop w:val="0"/>
                          <w:marBottom w:val="0"/>
                          <w:divBdr>
                            <w:top w:val="none" w:sz="0" w:space="0" w:color="auto"/>
                            <w:left w:val="none" w:sz="0" w:space="0" w:color="auto"/>
                            <w:bottom w:val="none" w:sz="0" w:space="0" w:color="auto"/>
                            <w:right w:val="none" w:sz="0" w:space="0" w:color="auto"/>
                          </w:divBdr>
                        </w:div>
                      </w:divsChild>
                    </w:div>
                    <w:div w:id="110167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Last-Mohicans-Wadsworth-Collection-Cooper/dp/1853260495/ref=tmm_pap_title_0?ie=UTF8&amp;qid=1325799232&amp;sr=1-1" TargetMode="External"/><Relationship Id="rId13" Type="http://schemas.openxmlformats.org/officeDocument/2006/relationships/hyperlink" Target="http://www.amazon.com/Moby-Dick-Bantam-Classics-Herman-Melville/dp/0553213113" TargetMode="External"/><Relationship Id="rId3" Type="http://schemas.openxmlformats.org/officeDocument/2006/relationships/settings" Target="settings.xml"/><Relationship Id="rId7" Type="http://schemas.openxmlformats.org/officeDocument/2006/relationships/hyperlink" Target="http://www.amazon.com/Last-Mohicans-Wadsworth-Collection-Cooper/dp/1853260495/ref=tmm_pap_title_0?ie=UTF8&amp;qid=1325799232&amp;sr=1-1" TargetMode="External"/><Relationship Id="rId12" Type="http://schemas.openxmlformats.org/officeDocument/2006/relationships/hyperlink" Target="http://www.amazon.com/Narrative-Frederick-Douglass-American-Written/dp/0300087012"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amazon.com/Autobiography-Benjamin-Franklin-Thrift-Editions/dp/0486290735" TargetMode="External"/><Relationship Id="rId11" Type="http://schemas.openxmlformats.org/officeDocument/2006/relationships/hyperlink" Target="http://www.amazon.com/Narrative-Frederick-Douglass-American-Written/dp/0300087012" TargetMode="External"/><Relationship Id="rId5" Type="http://schemas.openxmlformats.org/officeDocument/2006/relationships/hyperlink" Target="http://www.amazon.com/Autobiography-Benjamin-Franklin-Thrift-Editions/dp/0486290735" TargetMode="External"/><Relationship Id="rId15" Type="http://schemas.openxmlformats.org/officeDocument/2006/relationships/fontTable" Target="fontTable.xml"/><Relationship Id="rId10" Type="http://schemas.openxmlformats.org/officeDocument/2006/relationships/hyperlink" Target="http://www.amazon.com/House-Seven-Gables-Bantam-Classics/dp/0553212702" TargetMode="External"/><Relationship Id="rId4" Type="http://schemas.openxmlformats.org/officeDocument/2006/relationships/webSettings" Target="webSettings.xml"/><Relationship Id="rId9" Type="http://schemas.openxmlformats.org/officeDocument/2006/relationships/hyperlink" Target="http://www.amazon.com/House-Seven-Gables-Bantam-Classics/dp/0553212702" TargetMode="External"/><Relationship Id="rId14" Type="http://schemas.openxmlformats.org/officeDocument/2006/relationships/hyperlink" Target="http://www.amazon.com/Moby-Dick-Bantam-Classics-Herman-Melville/dp/05532131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4</Pages>
  <Words>1908</Words>
  <Characters>10877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12760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Westerberg</dc:creator>
  <cp:keywords/>
  <dc:description/>
  <cp:lastModifiedBy>Jonathan Westerberg</cp:lastModifiedBy>
  <cp:revision>5</cp:revision>
  <dcterms:created xsi:type="dcterms:W3CDTF">2012-01-05T21:27:00Z</dcterms:created>
  <dcterms:modified xsi:type="dcterms:W3CDTF">2012-01-05T22:58:00Z</dcterms:modified>
</cp:coreProperties>
</file>