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1A7B" w:rsidRPr="00C11A7B" w:rsidRDefault="00F109A8" w:rsidP="00F109A8">
      <w:pPr>
        <w:spacing w:after="0"/>
        <w:rPr>
          <w:rFonts w:ascii="Perpetua" w:hAnsi="Perpetua"/>
          <w:sz w:val="24"/>
          <w:szCs w:val="24"/>
        </w:rPr>
      </w:pPr>
      <w:r w:rsidRPr="00A73FEE">
        <w:rPr>
          <w:rFonts w:ascii="Perpetua" w:hAnsi="Perpetua"/>
          <w:b/>
          <w:sz w:val="24"/>
          <w:szCs w:val="24"/>
        </w:rPr>
        <w:t>Persuasive Essay</w:t>
      </w:r>
      <w:r w:rsidR="00C11A7B">
        <w:rPr>
          <w:rFonts w:ascii="Perpetua" w:hAnsi="Perpetua"/>
          <w:b/>
          <w:sz w:val="24"/>
          <w:szCs w:val="24"/>
        </w:rPr>
        <w:t xml:space="preserve">- </w:t>
      </w:r>
      <w:r w:rsidR="00C11A7B" w:rsidRPr="00C11A7B">
        <w:rPr>
          <w:rFonts w:ascii="Perpetua" w:hAnsi="Perpetua"/>
          <w:b/>
          <w:i/>
          <w:sz w:val="24"/>
          <w:szCs w:val="24"/>
        </w:rPr>
        <w:t>Of Mice and Men</w:t>
      </w:r>
      <w:r w:rsidRPr="00C11A7B">
        <w:rPr>
          <w:rFonts w:ascii="Perpetua" w:hAnsi="Perpetua"/>
          <w:i/>
          <w:sz w:val="24"/>
          <w:szCs w:val="24"/>
        </w:rPr>
        <w:tab/>
        <w:t xml:space="preserve">                                                                                                             </w:t>
      </w:r>
      <w:r w:rsidR="00C11A7B" w:rsidRPr="00A73FEE">
        <w:rPr>
          <w:rFonts w:ascii="Perpetua" w:hAnsi="Perpetua"/>
          <w:sz w:val="24"/>
          <w:szCs w:val="24"/>
        </w:rPr>
        <w:t>N</w:t>
      </w:r>
      <w:r w:rsidR="00C11A7B">
        <w:rPr>
          <w:rFonts w:ascii="Perpetua" w:hAnsi="Perpetua"/>
          <w:sz w:val="24"/>
          <w:szCs w:val="24"/>
        </w:rPr>
        <w:t>ame____________________________________</w:t>
      </w:r>
      <w:r w:rsidRPr="00C11A7B">
        <w:rPr>
          <w:rFonts w:ascii="Perpetua" w:hAnsi="Perpetua"/>
          <w:i/>
          <w:sz w:val="24"/>
          <w:szCs w:val="24"/>
        </w:rPr>
        <w:t xml:space="preserve">                                         </w:t>
      </w:r>
    </w:p>
    <w:p w:rsidR="00C11A7B" w:rsidRPr="00C11A7B" w:rsidRDefault="00C11A7B" w:rsidP="00F109A8">
      <w:pPr>
        <w:spacing w:after="0"/>
        <w:rPr>
          <w:rFonts w:ascii="Perpetua" w:hAnsi="Perpetua"/>
          <w:b/>
          <w:sz w:val="24"/>
          <w:szCs w:val="24"/>
        </w:rPr>
      </w:pPr>
      <w:r w:rsidRPr="00A73FEE">
        <w:rPr>
          <w:rFonts w:ascii="Perpetua" w:hAnsi="Perpetua"/>
          <w:b/>
          <w:sz w:val="24"/>
          <w:szCs w:val="24"/>
        </w:rPr>
        <w:t xml:space="preserve">Mrs. </w:t>
      </w:r>
      <w:proofErr w:type="spellStart"/>
      <w:r w:rsidRPr="00A73FEE">
        <w:rPr>
          <w:rFonts w:ascii="Perpetua" w:hAnsi="Perpetua"/>
          <w:b/>
          <w:sz w:val="24"/>
          <w:szCs w:val="24"/>
        </w:rPr>
        <w:t>Cavolt</w:t>
      </w:r>
      <w:proofErr w:type="spellEnd"/>
    </w:p>
    <w:p w:rsidR="00F109A8" w:rsidRPr="00A73FEE" w:rsidRDefault="00F109A8" w:rsidP="00F109A8">
      <w:pPr>
        <w:spacing w:after="0"/>
        <w:rPr>
          <w:rFonts w:ascii="Perpetua" w:hAnsi="Perpetua"/>
          <w:b/>
          <w:sz w:val="24"/>
          <w:szCs w:val="24"/>
        </w:rPr>
      </w:pPr>
    </w:p>
    <w:p w:rsidR="00A52575" w:rsidRDefault="00F109A8" w:rsidP="00F109A8">
      <w:pPr>
        <w:rPr>
          <w:rFonts w:ascii="Perpetua" w:hAnsi="Perpetua"/>
          <w:sz w:val="24"/>
        </w:rPr>
      </w:pPr>
      <w:r w:rsidRPr="00A73FEE">
        <w:rPr>
          <w:rFonts w:ascii="Perpetua" w:hAnsi="Perpetua"/>
          <w:sz w:val="24"/>
        </w:rPr>
        <w:t>Overall Scores: Application __________________</w:t>
      </w:r>
      <w:r w:rsidR="00A52575">
        <w:rPr>
          <w:rFonts w:ascii="Perpetua" w:hAnsi="Perpetua"/>
          <w:sz w:val="24"/>
        </w:rPr>
        <w:t xml:space="preserve"> Strategies ___________________ </w:t>
      </w:r>
      <w:r w:rsidRPr="00A73FEE">
        <w:rPr>
          <w:rFonts w:ascii="Perpetua" w:hAnsi="Perpetua"/>
          <w:sz w:val="24"/>
        </w:rPr>
        <w:t>Conventions _____________</w:t>
      </w:r>
      <w:r w:rsidR="00A52575">
        <w:rPr>
          <w:rFonts w:ascii="Perpetua" w:hAnsi="Perpetua"/>
          <w:sz w:val="24"/>
        </w:rPr>
        <w:t xml:space="preserve">        </w:t>
      </w:r>
    </w:p>
    <w:p w:rsidR="00F109A8" w:rsidRPr="00A73FEE" w:rsidRDefault="00F109A8" w:rsidP="00F109A8">
      <w:pPr>
        <w:rPr>
          <w:rFonts w:ascii="Perpetua" w:hAnsi="Perpetua"/>
          <w:sz w:val="24"/>
        </w:rPr>
      </w:pPr>
      <w:r w:rsidRPr="00A73FEE">
        <w:rPr>
          <w:rFonts w:ascii="Perpetua" w:hAnsi="Perpetua"/>
          <w:sz w:val="24"/>
        </w:rPr>
        <w:t>Total Points: _____________/</w:t>
      </w:r>
      <w:r w:rsidR="00C11A7B">
        <w:rPr>
          <w:rFonts w:ascii="Perpetua" w:hAnsi="Perpetua"/>
          <w:sz w:val="24"/>
        </w:rPr>
        <w:t>53</w:t>
      </w:r>
    </w:p>
    <w:tbl>
      <w:tblPr>
        <w:tblStyle w:val="TableGrid"/>
        <w:tblW w:w="0" w:type="auto"/>
        <w:tblLook w:val="04A0"/>
      </w:tblPr>
      <w:tblGrid>
        <w:gridCol w:w="1779"/>
        <w:gridCol w:w="3033"/>
        <w:gridCol w:w="3422"/>
        <w:gridCol w:w="3208"/>
        <w:gridCol w:w="3174"/>
      </w:tblGrid>
      <w:tr w:rsidR="00A52575" w:rsidTr="00A73FEE">
        <w:tc>
          <w:tcPr>
            <w:tcW w:w="1779" w:type="dxa"/>
          </w:tcPr>
          <w:p w:rsidR="00A52575" w:rsidRPr="00F109A8" w:rsidRDefault="00A52575" w:rsidP="006B35C9">
            <w:pPr>
              <w:rPr>
                <w:rFonts w:ascii="Perpetua" w:hAnsi="Perpetua"/>
                <w:b/>
              </w:rPr>
            </w:pPr>
          </w:p>
        </w:tc>
        <w:tc>
          <w:tcPr>
            <w:tcW w:w="0" w:type="auto"/>
          </w:tcPr>
          <w:p w:rsidR="00A52575" w:rsidRPr="00A52575" w:rsidRDefault="00A52575" w:rsidP="006B35C9">
            <w:pPr>
              <w:rPr>
                <w:rFonts w:ascii="Perpetua" w:hAnsi="Perpetua"/>
                <w:b/>
              </w:rPr>
            </w:pPr>
            <w:r w:rsidRPr="00A52575">
              <w:rPr>
                <w:rFonts w:ascii="Perpetua" w:hAnsi="Perpetua"/>
                <w:b/>
              </w:rPr>
              <w:t>9</w:t>
            </w:r>
          </w:p>
        </w:tc>
        <w:tc>
          <w:tcPr>
            <w:tcW w:w="0" w:type="auto"/>
          </w:tcPr>
          <w:p w:rsidR="00A52575" w:rsidRPr="00A52575" w:rsidRDefault="00A52575" w:rsidP="006B35C9">
            <w:pPr>
              <w:rPr>
                <w:rFonts w:ascii="Perpetua" w:hAnsi="Perpetua"/>
                <w:b/>
              </w:rPr>
            </w:pPr>
            <w:r w:rsidRPr="00A52575">
              <w:rPr>
                <w:rFonts w:ascii="Perpetua" w:hAnsi="Perpetua"/>
                <w:b/>
              </w:rPr>
              <w:t>6</w:t>
            </w:r>
          </w:p>
        </w:tc>
        <w:tc>
          <w:tcPr>
            <w:tcW w:w="0" w:type="auto"/>
          </w:tcPr>
          <w:p w:rsidR="00A52575" w:rsidRPr="00A52575" w:rsidRDefault="00A52575" w:rsidP="006B35C9">
            <w:pPr>
              <w:rPr>
                <w:rFonts w:ascii="Perpetua" w:hAnsi="Perpetua"/>
                <w:b/>
              </w:rPr>
            </w:pPr>
            <w:r w:rsidRPr="00A52575">
              <w:rPr>
                <w:rFonts w:ascii="Perpetua" w:hAnsi="Perpetua"/>
                <w:b/>
              </w:rPr>
              <w:t>3</w:t>
            </w:r>
          </w:p>
        </w:tc>
        <w:tc>
          <w:tcPr>
            <w:tcW w:w="0" w:type="auto"/>
          </w:tcPr>
          <w:p w:rsidR="00A52575" w:rsidRPr="00A52575" w:rsidRDefault="00A52575" w:rsidP="006B35C9">
            <w:pPr>
              <w:rPr>
                <w:rFonts w:ascii="Perpetua" w:hAnsi="Perpetua"/>
                <w:b/>
              </w:rPr>
            </w:pPr>
            <w:r w:rsidRPr="00A52575">
              <w:rPr>
                <w:rFonts w:ascii="Perpetua" w:hAnsi="Perpetua"/>
                <w:b/>
              </w:rPr>
              <w:t>0</w:t>
            </w:r>
          </w:p>
        </w:tc>
      </w:tr>
      <w:tr w:rsidR="00A52575" w:rsidTr="00A73FEE">
        <w:tc>
          <w:tcPr>
            <w:tcW w:w="1779" w:type="dxa"/>
          </w:tcPr>
          <w:p w:rsidR="00F109A8" w:rsidRPr="00F109A8" w:rsidRDefault="00F109A8" w:rsidP="006B35C9">
            <w:pPr>
              <w:rPr>
                <w:rFonts w:ascii="Perpetua" w:hAnsi="Perpetua"/>
                <w:b/>
              </w:rPr>
            </w:pPr>
            <w:r w:rsidRPr="00F109A8">
              <w:rPr>
                <w:rFonts w:ascii="Perpetua" w:hAnsi="Perpetua"/>
                <w:b/>
              </w:rPr>
              <w:t>On Time</w:t>
            </w:r>
          </w:p>
        </w:tc>
        <w:tc>
          <w:tcPr>
            <w:tcW w:w="0" w:type="auto"/>
          </w:tcPr>
          <w:p w:rsidR="00F109A8" w:rsidRPr="00D01E92" w:rsidRDefault="00A73FEE" w:rsidP="00A73FEE">
            <w:pPr>
              <w:rPr>
                <w:rFonts w:ascii="Perpetua" w:hAnsi="Perpetua"/>
              </w:rPr>
            </w:pPr>
            <w:r>
              <w:rPr>
                <w:rFonts w:ascii="Perpetua" w:hAnsi="Perpetua"/>
              </w:rPr>
              <w:t>Student</w:t>
            </w:r>
            <w:r w:rsidR="00F109A8" w:rsidRPr="00D01E92">
              <w:rPr>
                <w:rFonts w:ascii="Perpetua" w:hAnsi="Perpetua"/>
              </w:rPr>
              <w:t xml:space="preserve"> submitted essay on time (all assignments have been checked off prior to essay being due)</w:t>
            </w:r>
          </w:p>
        </w:tc>
        <w:tc>
          <w:tcPr>
            <w:tcW w:w="0" w:type="auto"/>
          </w:tcPr>
          <w:p w:rsidR="00F109A8" w:rsidRPr="00D01E92" w:rsidRDefault="00F109A8" w:rsidP="00A52575">
            <w:pPr>
              <w:rPr>
                <w:rFonts w:ascii="Perpetua" w:hAnsi="Perpetua"/>
              </w:rPr>
            </w:pPr>
            <w:r w:rsidRPr="00D01E92">
              <w:rPr>
                <w:rFonts w:ascii="Perpetua" w:hAnsi="Perpetua"/>
              </w:rPr>
              <w:t>Student shad the assignment completed in class; however, it was not printed out or turned in</w:t>
            </w:r>
          </w:p>
        </w:tc>
        <w:tc>
          <w:tcPr>
            <w:tcW w:w="0" w:type="auto"/>
          </w:tcPr>
          <w:p w:rsidR="00F109A8" w:rsidRPr="00D01E92" w:rsidRDefault="00F109A8" w:rsidP="00A52575">
            <w:pPr>
              <w:rPr>
                <w:rFonts w:ascii="Perpetua" w:hAnsi="Perpetua"/>
              </w:rPr>
            </w:pPr>
            <w:r w:rsidRPr="00D01E92">
              <w:rPr>
                <w:rFonts w:ascii="Perpetua" w:hAnsi="Perpetua"/>
              </w:rPr>
              <w:t>Student turned essay in on time; however, did not complete all assignments prior to the essay due date</w:t>
            </w:r>
          </w:p>
        </w:tc>
        <w:tc>
          <w:tcPr>
            <w:tcW w:w="0" w:type="auto"/>
          </w:tcPr>
          <w:p w:rsidR="00F109A8" w:rsidRPr="00D01E92" w:rsidRDefault="00F109A8" w:rsidP="00A52575">
            <w:pPr>
              <w:rPr>
                <w:rFonts w:ascii="Perpetua" w:hAnsi="Perpetua"/>
              </w:rPr>
            </w:pPr>
            <w:r w:rsidRPr="00D01E92">
              <w:rPr>
                <w:rFonts w:ascii="Perpetua" w:hAnsi="Perpetua"/>
              </w:rPr>
              <w:t xml:space="preserve">Student did not turn the assignment in on time </w:t>
            </w:r>
          </w:p>
        </w:tc>
      </w:tr>
      <w:tr w:rsidR="00A52575" w:rsidTr="00A73FEE">
        <w:tc>
          <w:tcPr>
            <w:tcW w:w="1779" w:type="dxa"/>
          </w:tcPr>
          <w:p w:rsidR="00F109A8" w:rsidRPr="00F109A8" w:rsidRDefault="00F109A8" w:rsidP="006B35C9">
            <w:pPr>
              <w:rPr>
                <w:rFonts w:ascii="Perpetua" w:hAnsi="Perpetua"/>
                <w:b/>
              </w:rPr>
            </w:pPr>
            <w:r w:rsidRPr="00F109A8">
              <w:rPr>
                <w:rFonts w:ascii="Perpetua" w:hAnsi="Perpetua"/>
                <w:b/>
              </w:rPr>
              <w:t>Introduction/ Conclusion</w:t>
            </w:r>
          </w:p>
          <w:p w:rsidR="00F109A8" w:rsidRPr="00F109A8" w:rsidRDefault="00F109A8" w:rsidP="006B35C9">
            <w:pPr>
              <w:rPr>
                <w:rFonts w:ascii="Perpetua" w:hAnsi="Perpetua"/>
                <w:b/>
              </w:rPr>
            </w:pPr>
            <w:r w:rsidRPr="00F109A8">
              <w:rPr>
                <w:rFonts w:ascii="Perpetua" w:hAnsi="Perpetua"/>
                <w:b/>
              </w:rPr>
              <w:t>(Application)</w:t>
            </w:r>
          </w:p>
          <w:p w:rsidR="00F109A8" w:rsidRPr="00F109A8" w:rsidRDefault="00F109A8" w:rsidP="006B35C9">
            <w:pPr>
              <w:rPr>
                <w:rFonts w:ascii="Perpetua" w:hAnsi="Perpetua"/>
                <w:b/>
              </w:rPr>
            </w:pPr>
          </w:p>
        </w:tc>
        <w:tc>
          <w:tcPr>
            <w:tcW w:w="0" w:type="auto"/>
          </w:tcPr>
          <w:p w:rsidR="00F109A8" w:rsidRPr="00F109A8" w:rsidRDefault="00F109A8" w:rsidP="00F109A8">
            <w:pPr>
              <w:rPr>
                <w:rFonts w:ascii="Perpetua" w:hAnsi="Perpetua"/>
                <w:szCs w:val="18"/>
                <w:u w:val="single"/>
              </w:rPr>
            </w:pPr>
            <w:r w:rsidRPr="00F109A8">
              <w:rPr>
                <w:rFonts w:ascii="Perpetua" w:hAnsi="Perpetua"/>
                <w:szCs w:val="18"/>
              </w:rPr>
              <w:t xml:space="preserve">Introduction is effective in all following categories: </w:t>
            </w:r>
          </w:p>
          <w:p w:rsidR="00F109A8" w:rsidRPr="00F87471" w:rsidRDefault="00F109A8" w:rsidP="00F109A8">
            <w:pPr>
              <w:pStyle w:val="ListParagraph"/>
              <w:numPr>
                <w:ilvl w:val="0"/>
                <w:numId w:val="1"/>
              </w:numPr>
              <w:rPr>
                <w:rFonts w:ascii="Perpetua" w:hAnsi="Perpetua"/>
                <w:szCs w:val="18"/>
                <w:u w:val="single"/>
              </w:rPr>
            </w:pPr>
            <w:r>
              <w:rPr>
                <w:rFonts w:ascii="Perpetua" w:hAnsi="Perpetua"/>
                <w:szCs w:val="18"/>
              </w:rPr>
              <w:t xml:space="preserve">immediately engages reader </w:t>
            </w:r>
          </w:p>
          <w:p w:rsidR="00F109A8" w:rsidRPr="00F87471" w:rsidRDefault="00F109A8" w:rsidP="00F109A8">
            <w:pPr>
              <w:pStyle w:val="ListParagraph"/>
              <w:numPr>
                <w:ilvl w:val="0"/>
                <w:numId w:val="1"/>
              </w:numPr>
              <w:rPr>
                <w:rFonts w:ascii="Perpetua" w:hAnsi="Perpetua"/>
                <w:szCs w:val="18"/>
                <w:u w:val="single"/>
              </w:rPr>
            </w:pPr>
            <w:r>
              <w:rPr>
                <w:rFonts w:ascii="Perpetua" w:hAnsi="Perpetua"/>
                <w:szCs w:val="18"/>
              </w:rPr>
              <w:t>clearly states topic</w:t>
            </w:r>
          </w:p>
          <w:p w:rsidR="00F109A8" w:rsidRPr="005A24F8" w:rsidRDefault="00F109A8" w:rsidP="00F109A8">
            <w:pPr>
              <w:pStyle w:val="ListParagraph"/>
              <w:numPr>
                <w:ilvl w:val="0"/>
                <w:numId w:val="1"/>
              </w:numPr>
              <w:rPr>
                <w:rFonts w:ascii="Perpetua" w:hAnsi="Perpetua"/>
                <w:szCs w:val="18"/>
                <w:u w:val="single"/>
              </w:rPr>
            </w:pPr>
            <w:r>
              <w:rPr>
                <w:rFonts w:ascii="Perpetua" w:hAnsi="Perpetua"/>
                <w:szCs w:val="18"/>
              </w:rPr>
              <w:t>provides clear and concise background information</w:t>
            </w:r>
          </w:p>
          <w:p w:rsidR="00F109A8" w:rsidRPr="005A24F8" w:rsidRDefault="00F109A8" w:rsidP="00A73FEE">
            <w:pPr>
              <w:pStyle w:val="ListParagraph"/>
              <w:numPr>
                <w:ilvl w:val="0"/>
                <w:numId w:val="1"/>
              </w:numPr>
              <w:rPr>
                <w:rFonts w:ascii="Perpetua" w:hAnsi="Perpetua"/>
                <w:szCs w:val="18"/>
                <w:u w:val="single"/>
              </w:rPr>
            </w:pPr>
            <w:r>
              <w:rPr>
                <w:rFonts w:ascii="Perpetua" w:hAnsi="Perpetua"/>
                <w:szCs w:val="18"/>
              </w:rPr>
              <w:t>establishes audience</w:t>
            </w:r>
            <w:r w:rsidRPr="005A24F8">
              <w:rPr>
                <w:rFonts w:ascii="Perpetua" w:hAnsi="Perpetua"/>
                <w:szCs w:val="18"/>
              </w:rPr>
              <w:t xml:space="preserve">  </w:t>
            </w:r>
          </w:p>
          <w:p w:rsidR="00F109A8" w:rsidRDefault="00F109A8" w:rsidP="00F109A8">
            <w:pPr>
              <w:rPr>
                <w:rFonts w:ascii="Perpetua" w:hAnsi="Perpetua"/>
                <w:szCs w:val="18"/>
              </w:rPr>
            </w:pPr>
          </w:p>
          <w:p w:rsidR="00F109A8" w:rsidRPr="00F109A8" w:rsidRDefault="00F109A8" w:rsidP="00F109A8">
            <w:pPr>
              <w:rPr>
                <w:rFonts w:ascii="Perpetua" w:hAnsi="Perpetua"/>
                <w:szCs w:val="18"/>
              </w:rPr>
            </w:pPr>
            <w:r w:rsidRPr="00F109A8">
              <w:rPr>
                <w:rFonts w:ascii="Perpetua" w:hAnsi="Perpetua"/>
                <w:szCs w:val="18"/>
              </w:rPr>
              <w:t xml:space="preserve">Conclusion recaps thesis and claims; leaves lasting impression on reader; compels reader to be persuaded </w:t>
            </w:r>
          </w:p>
        </w:tc>
        <w:tc>
          <w:tcPr>
            <w:tcW w:w="0" w:type="auto"/>
          </w:tcPr>
          <w:p w:rsidR="00F109A8" w:rsidRPr="00F109A8" w:rsidRDefault="00F109A8" w:rsidP="00F109A8">
            <w:pPr>
              <w:rPr>
                <w:rFonts w:ascii="Perpetua" w:hAnsi="Perpetua"/>
                <w:szCs w:val="18"/>
                <w:u w:val="single"/>
              </w:rPr>
            </w:pPr>
            <w:r w:rsidRPr="00F109A8">
              <w:rPr>
                <w:rFonts w:ascii="Perpetua" w:hAnsi="Perpetua"/>
                <w:szCs w:val="18"/>
              </w:rPr>
              <w:t xml:space="preserve">Introduction is effective in three following categories: </w:t>
            </w:r>
          </w:p>
          <w:p w:rsidR="00F109A8" w:rsidRPr="00F87471" w:rsidRDefault="00F109A8" w:rsidP="00F109A8">
            <w:pPr>
              <w:pStyle w:val="ListParagraph"/>
              <w:numPr>
                <w:ilvl w:val="0"/>
                <w:numId w:val="1"/>
              </w:numPr>
              <w:rPr>
                <w:rFonts w:ascii="Perpetua" w:hAnsi="Perpetua"/>
                <w:szCs w:val="18"/>
                <w:u w:val="single"/>
              </w:rPr>
            </w:pPr>
            <w:r>
              <w:rPr>
                <w:rFonts w:ascii="Perpetua" w:hAnsi="Perpetua"/>
                <w:szCs w:val="18"/>
              </w:rPr>
              <w:t xml:space="preserve">immediately engages reader </w:t>
            </w:r>
          </w:p>
          <w:p w:rsidR="00F109A8" w:rsidRPr="00F87471" w:rsidRDefault="00F109A8" w:rsidP="00F109A8">
            <w:pPr>
              <w:pStyle w:val="ListParagraph"/>
              <w:numPr>
                <w:ilvl w:val="0"/>
                <w:numId w:val="1"/>
              </w:numPr>
              <w:rPr>
                <w:rFonts w:ascii="Perpetua" w:hAnsi="Perpetua"/>
                <w:szCs w:val="18"/>
                <w:u w:val="single"/>
              </w:rPr>
            </w:pPr>
            <w:r>
              <w:rPr>
                <w:rFonts w:ascii="Perpetua" w:hAnsi="Perpetua"/>
                <w:szCs w:val="18"/>
              </w:rPr>
              <w:t>clearly states topic</w:t>
            </w:r>
          </w:p>
          <w:p w:rsidR="00F109A8" w:rsidRPr="005A24F8" w:rsidRDefault="00F109A8" w:rsidP="00F109A8">
            <w:pPr>
              <w:pStyle w:val="ListParagraph"/>
              <w:numPr>
                <w:ilvl w:val="0"/>
                <w:numId w:val="1"/>
              </w:numPr>
              <w:rPr>
                <w:rFonts w:ascii="Perpetua" w:hAnsi="Perpetua"/>
                <w:szCs w:val="18"/>
                <w:u w:val="single"/>
              </w:rPr>
            </w:pPr>
            <w:r>
              <w:rPr>
                <w:rFonts w:ascii="Perpetua" w:hAnsi="Perpetua"/>
                <w:szCs w:val="18"/>
              </w:rPr>
              <w:t>provides clear and concise background information</w:t>
            </w:r>
          </w:p>
          <w:p w:rsidR="00F109A8" w:rsidRPr="00ED144D" w:rsidRDefault="00F109A8" w:rsidP="00F109A8">
            <w:pPr>
              <w:pStyle w:val="ListParagraph"/>
              <w:numPr>
                <w:ilvl w:val="0"/>
                <w:numId w:val="1"/>
              </w:numPr>
              <w:rPr>
                <w:rFonts w:ascii="Perpetua" w:hAnsi="Perpetua"/>
                <w:szCs w:val="18"/>
                <w:u w:val="single"/>
              </w:rPr>
            </w:pPr>
            <w:r>
              <w:rPr>
                <w:rFonts w:ascii="Perpetua" w:hAnsi="Perpetua"/>
                <w:szCs w:val="18"/>
              </w:rPr>
              <w:t>establishes audience</w:t>
            </w:r>
            <w:r w:rsidRPr="005A24F8">
              <w:rPr>
                <w:rFonts w:ascii="Perpetua" w:hAnsi="Perpetua"/>
                <w:szCs w:val="18"/>
              </w:rPr>
              <w:t xml:space="preserve">  </w:t>
            </w:r>
          </w:p>
          <w:p w:rsidR="00F109A8" w:rsidRDefault="00F109A8" w:rsidP="00F109A8">
            <w:pPr>
              <w:rPr>
                <w:rFonts w:ascii="Perpetua" w:hAnsi="Perpetua"/>
                <w:szCs w:val="18"/>
              </w:rPr>
            </w:pPr>
          </w:p>
          <w:p w:rsidR="00F109A8" w:rsidRPr="00F109A8" w:rsidRDefault="00F109A8" w:rsidP="00F109A8">
            <w:pPr>
              <w:rPr>
                <w:rFonts w:ascii="Perpetua" w:hAnsi="Perpetua"/>
                <w:szCs w:val="18"/>
              </w:rPr>
            </w:pPr>
            <w:r w:rsidRPr="00F109A8">
              <w:rPr>
                <w:rFonts w:ascii="Perpetua" w:hAnsi="Perpetua"/>
                <w:szCs w:val="18"/>
              </w:rPr>
              <w:t xml:space="preserve">Conclusion recaps thesis or claims; leaves somewhat of a lasting impression on reader; somewhat compels reader to be persuaded </w:t>
            </w:r>
          </w:p>
        </w:tc>
        <w:tc>
          <w:tcPr>
            <w:tcW w:w="0" w:type="auto"/>
          </w:tcPr>
          <w:p w:rsidR="00F109A8" w:rsidRPr="00F109A8" w:rsidRDefault="00F109A8" w:rsidP="00F109A8">
            <w:pPr>
              <w:rPr>
                <w:rFonts w:ascii="Perpetua" w:hAnsi="Perpetua"/>
                <w:szCs w:val="18"/>
                <w:u w:val="single"/>
              </w:rPr>
            </w:pPr>
            <w:r w:rsidRPr="00F109A8">
              <w:rPr>
                <w:rFonts w:ascii="Perpetua" w:hAnsi="Perpetua"/>
                <w:szCs w:val="18"/>
              </w:rPr>
              <w:t xml:space="preserve">Introduction is effective in one or two following categories: </w:t>
            </w:r>
          </w:p>
          <w:p w:rsidR="00F109A8" w:rsidRPr="00F87471" w:rsidRDefault="00F109A8" w:rsidP="00F109A8">
            <w:pPr>
              <w:pStyle w:val="ListParagraph"/>
              <w:numPr>
                <w:ilvl w:val="0"/>
                <w:numId w:val="1"/>
              </w:numPr>
              <w:rPr>
                <w:rFonts w:ascii="Perpetua" w:hAnsi="Perpetua"/>
                <w:szCs w:val="18"/>
                <w:u w:val="single"/>
              </w:rPr>
            </w:pPr>
            <w:r>
              <w:rPr>
                <w:rFonts w:ascii="Perpetua" w:hAnsi="Perpetua"/>
                <w:szCs w:val="18"/>
              </w:rPr>
              <w:t xml:space="preserve">immediately engages reader </w:t>
            </w:r>
          </w:p>
          <w:p w:rsidR="00F109A8" w:rsidRPr="00F87471" w:rsidRDefault="00A73FEE" w:rsidP="00F109A8">
            <w:pPr>
              <w:pStyle w:val="ListParagraph"/>
              <w:numPr>
                <w:ilvl w:val="0"/>
                <w:numId w:val="1"/>
              </w:numPr>
              <w:rPr>
                <w:rFonts w:ascii="Perpetua" w:hAnsi="Perpetua"/>
                <w:szCs w:val="18"/>
                <w:u w:val="single"/>
              </w:rPr>
            </w:pPr>
            <w:r>
              <w:rPr>
                <w:rFonts w:ascii="Perpetua" w:hAnsi="Perpetua"/>
                <w:szCs w:val="18"/>
              </w:rPr>
              <w:t>clearly states</w:t>
            </w:r>
            <w:r w:rsidR="00F109A8">
              <w:rPr>
                <w:rFonts w:ascii="Perpetua" w:hAnsi="Perpetua"/>
                <w:szCs w:val="18"/>
              </w:rPr>
              <w:t xml:space="preserve"> topic</w:t>
            </w:r>
          </w:p>
          <w:p w:rsidR="00F109A8" w:rsidRPr="005A24F8" w:rsidRDefault="00F109A8" w:rsidP="00F109A8">
            <w:pPr>
              <w:pStyle w:val="ListParagraph"/>
              <w:numPr>
                <w:ilvl w:val="0"/>
                <w:numId w:val="1"/>
              </w:numPr>
              <w:rPr>
                <w:rFonts w:ascii="Perpetua" w:hAnsi="Perpetua"/>
                <w:szCs w:val="18"/>
                <w:u w:val="single"/>
              </w:rPr>
            </w:pPr>
            <w:r>
              <w:rPr>
                <w:rFonts w:ascii="Perpetua" w:hAnsi="Perpetua"/>
                <w:szCs w:val="18"/>
              </w:rPr>
              <w:t>provides clear and concise background information</w:t>
            </w:r>
          </w:p>
          <w:p w:rsidR="00F109A8" w:rsidRPr="005A24F8" w:rsidRDefault="00F109A8" w:rsidP="00F109A8">
            <w:pPr>
              <w:pStyle w:val="ListParagraph"/>
              <w:numPr>
                <w:ilvl w:val="0"/>
                <w:numId w:val="1"/>
              </w:numPr>
              <w:rPr>
                <w:rFonts w:ascii="Perpetua" w:hAnsi="Perpetua"/>
                <w:szCs w:val="18"/>
                <w:u w:val="single"/>
              </w:rPr>
            </w:pPr>
            <w:r>
              <w:rPr>
                <w:rFonts w:ascii="Perpetua" w:hAnsi="Perpetua"/>
                <w:szCs w:val="18"/>
              </w:rPr>
              <w:t>establishes audience</w:t>
            </w:r>
            <w:r w:rsidRPr="005A24F8">
              <w:rPr>
                <w:rFonts w:ascii="Perpetua" w:hAnsi="Perpetua"/>
                <w:szCs w:val="18"/>
              </w:rPr>
              <w:t xml:space="preserve">  </w:t>
            </w:r>
          </w:p>
          <w:p w:rsidR="00F109A8" w:rsidRDefault="00F109A8" w:rsidP="00F109A8">
            <w:pPr>
              <w:rPr>
                <w:rFonts w:ascii="Perpetua" w:hAnsi="Perpetua"/>
                <w:szCs w:val="18"/>
              </w:rPr>
            </w:pPr>
          </w:p>
          <w:p w:rsidR="00F109A8" w:rsidRPr="00F109A8" w:rsidRDefault="00F109A8" w:rsidP="00F109A8">
            <w:pPr>
              <w:rPr>
                <w:rFonts w:ascii="Perpetua" w:hAnsi="Perpetua"/>
                <w:szCs w:val="18"/>
              </w:rPr>
            </w:pPr>
            <w:r w:rsidRPr="00F109A8">
              <w:rPr>
                <w:rFonts w:ascii="Perpetua" w:hAnsi="Perpetua"/>
                <w:szCs w:val="18"/>
              </w:rPr>
              <w:t>Conclusion fails to recap thesis and claims; leaves little impression on reader; fails to compel reader to be persuaded</w:t>
            </w:r>
          </w:p>
        </w:tc>
        <w:tc>
          <w:tcPr>
            <w:tcW w:w="0" w:type="auto"/>
          </w:tcPr>
          <w:p w:rsidR="00F109A8" w:rsidRPr="00F109A8" w:rsidRDefault="00F109A8" w:rsidP="00F109A8">
            <w:pPr>
              <w:rPr>
                <w:rFonts w:ascii="Perpetua" w:hAnsi="Perpetua"/>
                <w:szCs w:val="18"/>
                <w:u w:val="single"/>
              </w:rPr>
            </w:pPr>
            <w:r w:rsidRPr="00F109A8">
              <w:rPr>
                <w:rFonts w:ascii="Perpetua" w:hAnsi="Perpetua"/>
                <w:szCs w:val="18"/>
              </w:rPr>
              <w:t xml:space="preserve">Introduction fails to: </w:t>
            </w:r>
          </w:p>
          <w:p w:rsidR="00F109A8" w:rsidRPr="00F87471" w:rsidRDefault="00F109A8" w:rsidP="00F109A8">
            <w:pPr>
              <w:pStyle w:val="ListParagraph"/>
              <w:numPr>
                <w:ilvl w:val="0"/>
                <w:numId w:val="1"/>
              </w:numPr>
              <w:rPr>
                <w:rFonts w:ascii="Perpetua" w:hAnsi="Perpetua"/>
                <w:szCs w:val="18"/>
                <w:u w:val="single"/>
              </w:rPr>
            </w:pPr>
            <w:r>
              <w:rPr>
                <w:rFonts w:ascii="Perpetua" w:hAnsi="Perpetua"/>
                <w:szCs w:val="18"/>
              </w:rPr>
              <w:t xml:space="preserve">engage reader </w:t>
            </w:r>
          </w:p>
          <w:p w:rsidR="00F109A8" w:rsidRPr="00F87471" w:rsidRDefault="00A73FEE" w:rsidP="00F109A8">
            <w:pPr>
              <w:pStyle w:val="ListParagraph"/>
              <w:numPr>
                <w:ilvl w:val="0"/>
                <w:numId w:val="1"/>
              </w:numPr>
              <w:rPr>
                <w:rFonts w:ascii="Perpetua" w:hAnsi="Perpetua"/>
                <w:szCs w:val="18"/>
                <w:u w:val="single"/>
              </w:rPr>
            </w:pPr>
            <w:r>
              <w:rPr>
                <w:rFonts w:ascii="Perpetua" w:hAnsi="Perpetua"/>
                <w:szCs w:val="18"/>
              </w:rPr>
              <w:t xml:space="preserve">states </w:t>
            </w:r>
            <w:r w:rsidR="00F109A8">
              <w:rPr>
                <w:rFonts w:ascii="Perpetua" w:hAnsi="Perpetua"/>
                <w:szCs w:val="18"/>
              </w:rPr>
              <w:t>topic</w:t>
            </w:r>
          </w:p>
          <w:p w:rsidR="00F109A8" w:rsidRPr="005A24F8" w:rsidRDefault="00F109A8" w:rsidP="00F109A8">
            <w:pPr>
              <w:pStyle w:val="ListParagraph"/>
              <w:numPr>
                <w:ilvl w:val="0"/>
                <w:numId w:val="1"/>
              </w:numPr>
              <w:rPr>
                <w:rFonts w:ascii="Perpetua" w:hAnsi="Perpetua"/>
                <w:szCs w:val="18"/>
                <w:u w:val="single"/>
              </w:rPr>
            </w:pPr>
            <w:r>
              <w:rPr>
                <w:rFonts w:ascii="Perpetua" w:hAnsi="Perpetua"/>
                <w:szCs w:val="18"/>
              </w:rPr>
              <w:t xml:space="preserve">provide clear and concise background information  </w:t>
            </w:r>
          </w:p>
          <w:p w:rsidR="00F109A8" w:rsidRPr="005A24F8" w:rsidRDefault="00F109A8" w:rsidP="00F109A8">
            <w:pPr>
              <w:pStyle w:val="ListParagraph"/>
              <w:numPr>
                <w:ilvl w:val="0"/>
                <w:numId w:val="1"/>
              </w:numPr>
              <w:rPr>
                <w:rFonts w:ascii="Perpetua" w:hAnsi="Perpetua"/>
                <w:szCs w:val="18"/>
                <w:u w:val="single"/>
              </w:rPr>
            </w:pPr>
            <w:r>
              <w:rPr>
                <w:rFonts w:ascii="Perpetua" w:hAnsi="Perpetua"/>
                <w:szCs w:val="18"/>
              </w:rPr>
              <w:t>establish  audience</w:t>
            </w:r>
            <w:r w:rsidRPr="005A24F8">
              <w:rPr>
                <w:rFonts w:ascii="Perpetua" w:hAnsi="Perpetua"/>
                <w:szCs w:val="18"/>
              </w:rPr>
              <w:t xml:space="preserve">  </w:t>
            </w:r>
          </w:p>
          <w:p w:rsidR="00F109A8" w:rsidRDefault="00F109A8" w:rsidP="00F109A8">
            <w:pPr>
              <w:rPr>
                <w:rFonts w:ascii="Perpetua" w:hAnsi="Perpetua"/>
                <w:szCs w:val="18"/>
              </w:rPr>
            </w:pPr>
          </w:p>
          <w:p w:rsidR="00F109A8" w:rsidRPr="00F109A8" w:rsidRDefault="00F109A8" w:rsidP="00F109A8">
            <w:pPr>
              <w:rPr>
                <w:rFonts w:ascii="Perpetua" w:hAnsi="Perpetua"/>
                <w:szCs w:val="18"/>
              </w:rPr>
            </w:pPr>
            <w:r w:rsidRPr="00F109A8">
              <w:rPr>
                <w:rFonts w:ascii="Perpetua" w:hAnsi="Perpetua"/>
                <w:szCs w:val="18"/>
              </w:rPr>
              <w:t>Conclusion fails to recap thesis and claims; leaves no impression on reader; fails to compel reader to be persuaded</w:t>
            </w:r>
          </w:p>
          <w:p w:rsidR="00F109A8" w:rsidRDefault="00F109A8" w:rsidP="006B35C9"/>
        </w:tc>
      </w:tr>
      <w:tr w:rsidR="00A52575" w:rsidTr="00A73FEE">
        <w:tc>
          <w:tcPr>
            <w:tcW w:w="1779" w:type="dxa"/>
          </w:tcPr>
          <w:p w:rsidR="00A73FEE" w:rsidRDefault="00A73FEE" w:rsidP="006B35C9">
            <w:pPr>
              <w:rPr>
                <w:rFonts w:ascii="Perpetua" w:hAnsi="Perpetua"/>
                <w:b/>
              </w:rPr>
            </w:pPr>
            <w:r>
              <w:rPr>
                <w:rFonts w:ascii="Perpetua" w:hAnsi="Perpetua"/>
                <w:b/>
              </w:rPr>
              <w:t>Thesis</w:t>
            </w:r>
          </w:p>
          <w:p w:rsidR="00A73FEE" w:rsidRPr="00F109A8" w:rsidRDefault="00A73FEE" w:rsidP="006B35C9">
            <w:pPr>
              <w:rPr>
                <w:rFonts w:ascii="Perpetua" w:hAnsi="Perpetua"/>
                <w:b/>
              </w:rPr>
            </w:pPr>
            <w:r>
              <w:rPr>
                <w:rFonts w:ascii="Perpetua" w:hAnsi="Perpetua"/>
                <w:b/>
              </w:rPr>
              <w:t>(Application)</w:t>
            </w:r>
          </w:p>
        </w:tc>
        <w:tc>
          <w:tcPr>
            <w:tcW w:w="0" w:type="auto"/>
          </w:tcPr>
          <w:p w:rsidR="00A73FEE" w:rsidRDefault="00A73FEE" w:rsidP="00A52575">
            <w:pPr>
              <w:rPr>
                <w:rFonts w:ascii="Perpetua" w:hAnsi="Perpetua"/>
                <w:szCs w:val="18"/>
              </w:rPr>
            </w:pPr>
            <w:r w:rsidRPr="00F109A8">
              <w:rPr>
                <w:rFonts w:ascii="Perpetua" w:hAnsi="Perpetua"/>
                <w:szCs w:val="18"/>
              </w:rPr>
              <w:t>The thesis (claim) specifically identifies writer’s position to pose a convincing argument</w:t>
            </w:r>
          </w:p>
        </w:tc>
        <w:tc>
          <w:tcPr>
            <w:tcW w:w="0" w:type="auto"/>
          </w:tcPr>
          <w:p w:rsidR="00A73FEE" w:rsidRPr="00F109A8" w:rsidRDefault="00A73FEE" w:rsidP="00A73FEE">
            <w:pPr>
              <w:rPr>
                <w:rFonts w:ascii="Perpetua" w:hAnsi="Perpetua"/>
                <w:szCs w:val="18"/>
              </w:rPr>
            </w:pPr>
            <w:r w:rsidRPr="00F109A8">
              <w:rPr>
                <w:rFonts w:ascii="Perpetua" w:hAnsi="Perpetua"/>
                <w:szCs w:val="18"/>
              </w:rPr>
              <w:t>The thesis (claim) identifies writer’s position on topic to pose an argument</w:t>
            </w:r>
          </w:p>
          <w:p w:rsidR="00A73FEE" w:rsidRDefault="00A73FEE" w:rsidP="00F109A8">
            <w:pPr>
              <w:rPr>
                <w:rFonts w:ascii="Perpetua" w:hAnsi="Perpetua"/>
                <w:szCs w:val="18"/>
              </w:rPr>
            </w:pPr>
          </w:p>
        </w:tc>
        <w:tc>
          <w:tcPr>
            <w:tcW w:w="0" w:type="auto"/>
          </w:tcPr>
          <w:p w:rsidR="00A73FEE" w:rsidRPr="00F109A8" w:rsidRDefault="00A73FEE" w:rsidP="00A73FEE">
            <w:pPr>
              <w:rPr>
                <w:rFonts w:ascii="Perpetua" w:hAnsi="Perpetua"/>
                <w:szCs w:val="18"/>
              </w:rPr>
            </w:pPr>
            <w:r w:rsidRPr="00F109A8">
              <w:rPr>
                <w:rFonts w:ascii="Perpetua" w:hAnsi="Perpetua"/>
                <w:szCs w:val="18"/>
              </w:rPr>
              <w:t xml:space="preserve">The thesis (claim) somewhat identifies writer’s position </w:t>
            </w:r>
          </w:p>
          <w:p w:rsidR="00A73FEE" w:rsidRDefault="00A73FEE" w:rsidP="00F109A8">
            <w:pPr>
              <w:rPr>
                <w:rFonts w:ascii="Perpetua" w:hAnsi="Perpetua"/>
                <w:szCs w:val="18"/>
              </w:rPr>
            </w:pPr>
          </w:p>
        </w:tc>
        <w:tc>
          <w:tcPr>
            <w:tcW w:w="0" w:type="auto"/>
          </w:tcPr>
          <w:p w:rsidR="00A73FEE" w:rsidRPr="00F109A8" w:rsidRDefault="00A73FEE" w:rsidP="00A73FEE">
            <w:pPr>
              <w:rPr>
                <w:rFonts w:ascii="Perpetua" w:hAnsi="Perpetua"/>
                <w:szCs w:val="18"/>
              </w:rPr>
            </w:pPr>
            <w:r w:rsidRPr="00F109A8">
              <w:rPr>
                <w:rFonts w:ascii="Perpetua" w:hAnsi="Perpetua"/>
                <w:szCs w:val="18"/>
              </w:rPr>
              <w:t xml:space="preserve">The thesis (claim) fails to identify writer’s position </w:t>
            </w:r>
          </w:p>
          <w:p w:rsidR="00A73FEE" w:rsidRDefault="00A73FEE" w:rsidP="00F109A8">
            <w:pPr>
              <w:rPr>
                <w:rFonts w:ascii="Perpetua" w:hAnsi="Perpetua"/>
                <w:szCs w:val="18"/>
              </w:rPr>
            </w:pPr>
          </w:p>
        </w:tc>
      </w:tr>
      <w:tr w:rsidR="00A52575" w:rsidTr="00A73FEE">
        <w:tc>
          <w:tcPr>
            <w:tcW w:w="1779" w:type="dxa"/>
          </w:tcPr>
          <w:p w:rsidR="00F109A8" w:rsidRPr="00F109A8" w:rsidRDefault="00F109A8" w:rsidP="006B35C9">
            <w:pPr>
              <w:rPr>
                <w:rFonts w:ascii="Perpetua" w:hAnsi="Perpetua"/>
                <w:b/>
              </w:rPr>
            </w:pPr>
            <w:r w:rsidRPr="00F109A8">
              <w:rPr>
                <w:rFonts w:ascii="Perpetua" w:hAnsi="Perpetua"/>
                <w:b/>
              </w:rPr>
              <w:t>Development</w:t>
            </w:r>
          </w:p>
          <w:p w:rsidR="00F109A8" w:rsidRDefault="00F109A8" w:rsidP="006B35C9">
            <w:pPr>
              <w:rPr>
                <w:rFonts w:ascii="Perpetua" w:hAnsi="Perpetua"/>
                <w:b/>
              </w:rPr>
            </w:pPr>
            <w:r w:rsidRPr="00F109A8">
              <w:rPr>
                <w:rFonts w:ascii="Perpetua" w:hAnsi="Perpetua"/>
                <w:b/>
              </w:rPr>
              <w:t>(Application)</w:t>
            </w:r>
          </w:p>
          <w:p w:rsidR="00A73FEE" w:rsidRDefault="00A73FEE" w:rsidP="006B35C9">
            <w:pPr>
              <w:rPr>
                <w:rFonts w:ascii="Perpetua" w:hAnsi="Perpetua"/>
                <w:b/>
              </w:rPr>
            </w:pPr>
          </w:p>
          <w:p w:rsidR="00A73FEE" w:rsidRPr="00F109A8" w:rsidRDefault="00A73FEE" w:rsidP="006B35C9">
            <w:pPr>
              <w:rPr>
                <w:rFonts w:ascii="Perpetua" w:hAnsi="Perpetua"/>
                <w:b/>
              </w:rPr>
            </w:pPr>
          </w:p>
        </w:tc>
        <w:tc>
          <w:tcPr>
            <w:tcW w:w="0" w:type="auto"/>
          </w:tcPr>
          <w:p w:rsidR="00F109A8" w:rsidRDefault="00F109A8" w:rsidP="00F109A8">
            <w:pPr>
              <w:rPr>
                <w:rFonts w:ascii="Perpetua" w:hAnsi="Perpetua" w:cs="Arial"/>
                <w:szCs w:val="18"/>
              </w:rPr>
            </w:pPr>
            <w:r w:rsidRPr="00F109A8">
              <w:rPr>
                <w:rFonts w:ascii="Perpetua" w:hAnsi="Perpetua" w:cs="Arial"/>
                <w:szCs w:val="18"/>
              </w:rPr>
              <w:t xml:space="preserve">Argument, counter argument, and refutation all align to effectively support claim </w:t>
            </w:r>
          </w:p>
          <w:p w:rsidR="00F109A8" w:rsidRPr="00F109A8" w:rsidRDefault="00F109A8" w:rsidP="00F109A8">
            <w:pPr>
              <w:rPr>
                <w:rFonts w:ascii="Perpetua" w:hAnsi="Perpetua"/>
                <w:szCs w:val="18"/>
              </w:rPr>
            </w:pPr>
          </w:p>
          <w:p w:rsidR="00F109A8" w:rsidRDefault="00F109A8" w:rsidP="00F109A8">
            <w:pPr>
              <w:rPr>
                <w:rFonts w:ascii="Perpetua" w:hAnsi="Perpetua" w:cs="Arial"/>
                <w:szCs w:val="18"/>
              </w:rPr>
            </w:pPr>
            <w:r w:rsidRPr="00F109A8">
              <w:rPr>
                <w:rFonts w:ascii="Perpetua" w:hAnsi="Perpetua" w:cs="Arial"/>
                <w:szCs w:val="18"/>
              </w:rPr>
              <w:t xml:space="preserve">Clear, relevant, and specific evidence effectively supports/opposes claim </w:t>
            </w:r>
          </w:p>
          <w:p w:rsidR="00F109A8" w:rsidRDefault="00F109A8" w:rsidP="00F109A8">
            <w:pPr>
              <w:rPr>
                <w:rFonts w:ascii="Perpetua" w:hAnsi="Perpetua"/>
                <w:szCs w:val="18"/>
              </w:rPr>
            </w:pPr>
          </w:p>
          <w:p w:rsidR="00F109A8" w:rsidRPr="00F109A8" w:rsidRDefault="00F109A8" w:rsidP="00F109A8">
            <w:pPr>
              <w:rPr>
                <w:rFonts w:ascii="Perpetua" w:hAnsi="Perpetua"/>
                <w:szCs w:val="18"/>
              </w:rPr>
            </w:pPr>
            <w:r w:rsidRPr="00F109A8">
              <w:rPr>
                <w:rFonts w:ascii="Perpetua" w:hAnsi="Perpetua"/>
                <w:szCs w:val="18"/>
              </w:rPr>
              <w:t>Commentary successfully</w:t>
            </w:r>
            <w:r w:rsidRPr="00F109A8">
              <w:rPr>
                <w:rFonts w:ascii="Perpetua" w:hAnsi="Perpetua"/>
                <w:b/>
                <w:i/>
                <w:szCs w:val="18"/>
              </w:rPr>
              <w:t xml:space="preserve"> expands </w:t>
            </w:r>
            <w:r w:rsidRPr="00F109A8">
              <w:rPr>
                <w:rFonts w:ascii="Perpetua" w:hAnsi="Perpetua"/>
                <w:szCs w:val="18"/>
              </w:rPr>
              <w:t xml:space="preserve">on evidence </w:t>
            </w:r>
          </w:p>
          <w:p w:rsidR="00A73FEE" w:rsidRDefault="00A73FEE" w:rsidP="00A73FEE">
            <w:pPr>
              <w:rPr>
                <w:rFonts w:ascii="Perpetua" w:hAnsi="Perpetua"/>
                <w:szCs w:val="18"/>
              </w:rPr>
            </w:pPr>
          </w:p>
          <w:p w:rsidR="00F109A8" w:rsidRDefault="00F109A8" w:rsidP="00A73FEE">
            <w:r w:rsidRPr="00A73FEE">
              <w:rPr>
                <w:rFonts w:ascii="Perpetua" w:hAnsi="Perpetua"/>
                <w:szCs w:val="18"/>
              </w:rPr>
              <w:t>Tone is appropriate</w:t>
            </w:r>
            <w:r w:rsidR="00A73FEE">
              <w:rPr>
                <w:rFonts w:ascii="Perpetua" w:hAnsi="Perpetua"/>
                <w:szCs w:val="18"/>
              </w:rPr>
              <w:t xml:space="preserve"> and </w:t>
            </w:r>
            <w:r w:rsidRPr="00A73FEE">
              <w:rPr>
                <w:rFonts w:ascii="Perpetua" w:hAnsi="Perpetua"/>
                <w:szCs w:val="18"/>
              </w:rPr>
              <w:t xml:space="preserve">consistently controlled </w:t>
            </w:r>
          </w:p>
        </w:tc>
        <w:tc>
          <w:tcPr>
            <w:tcW w:w="0" w:type="auto"/>
          </w:tcPr>
          <w:p w:rsidR="00F109A8" w:rsidRDefault="00F109A8" w:rsidP="00F109A8">
            <w:pPr>
              <w:ind w:left="20"/>
              <w:rPr>
                <w:rFonts w:ascii="Perpetua" w:hAnsi="Perpetua" w:cs="Arial"/>
                <w:szCs w:val="18"/>
              </w:rPr>
            </w:pPr>
            <w:r w:rsidRPr="00F109A8">
              <w:rPr>
                <w:rFonts w:ascii="Perpetua" w:hAnsi="Perpetua" w:cs="Arial"/>
                <w:szCs w:val="18"/>
              </w:rPr>
              <w:t xml:space="preserve">Argument, counter argument, and refutation all align in an attempt to support claim </w:t>
            </w:r>
          </w:p>
          <w:p w:rsidR="00F109A8" w:rsidRPr="00F109A8" w:rsidRDefault="00F109A8" w:rsidP="00F109A8">
            <w:pPr>
              <w:ind w:left="20"/>
              <w:rPr>
                <w:rFonts w:ascii="Perpetua" w:hAnsi="Perpetua"/>
                <w:szCs w:val="18"/>
              </w:rPr>
            </w:pPr>
          </w:p>
          <w:p w:rsidR="00F109A8" w:rsidRPr="00F109A8" w:rsidRDefault="00F109A8" w:rsidP="00F109A8">
            <w:pPr>
              <w:rPr>
                <w:rFonts w:ascii="Perpetua" w:hAnsi="Perpetua"/>
                <w:szCs w:val="18"/>
              </w:rPr>
            </w:pPr>
            <w:r w:rsidRPr="00F109A8">
              <w:rPr>
                <w:rFonts w:ascii="Perpetua" w:hAnsi="Perpetua" w:cs="Arial"/>
                <w:szCs w:val="18"/>
              </w:rPr>
              <w:t>Clear, relevant, and specific evidence somewhat supports/opposes claim where appropriate</w:t>
            </w:r>
          </w:p>
          <w:p w:rsidR="00F109A8" w:rsidRDefault="00F109A8" w:rsidP="00F109A8">
            <w:pPr>
              <w:rPr>
                <w:rFonts w:ascii="Perpetua" w:hAnsi="Perpetua"/>
                <w:szCs w:val="18"/>
              </w:rPr>
            </w:pPr>
          </w:p>
          <w:p w:rsidR="00F109A8" w:rsidRPr="00F109A8" w:rsidRDefault="00F109A8" w:rsidP="00F109A8">
            <w:pPr>
              <w:rPr>
                <w:rFonts w:ascii="Perpetua" w:hAnsi="Perpetua"/>
                <w:szCs w:val="18"/>
              </w:rPr>
            </w:pPr>
            <w:r w:rsidRPr="00F109A8">
              <w:rPr>
                <w:rFonts w:ascii="Perpetua" w:hAnsi="Perpetua"/>
                <w:szCs w:val="18"/>
              </w:rPr>
              <w:t>Commentary somewhat</w:t>
            </w:r>
            <w:r w:rsidRPr="00F109A8">
              <w:rPr>
                <w:rFonts w:ascii="Perpetua" w:hAnsi="Perpetua"/>
                <w:b/>
                <w:i/>
                <w:szCs w:val="18"/>
              </w:rPr>
              <w:t xml:space="preserve"> expands </w:t>
            </w:r>
            <w:r w:rsidRPr="00F109A8">
              <w:rPr>
                <w:rFonts w:ascii="Perpetua" w:hAnsi="Perpetua"/>
                <w:szCs w:val="18"/>
              </w:rPr>
              <w:t xml:space="preserve">on evidence </w:t>
            </w:r>
          </w:p>
          <w:p w:rsidR="00A73FEE" w:rsidRDefault="00A73FEE" w:rsidP="00A73FEE">
            <w:pPr>
              <w:rPr>
                <w:rFonts w:ascii="Perpetua" w:hAnsi="Perpetua"/>
                <w:szCs w:val="18"/>
              </w:rPr>
            </w:pPr>
          </w:p>
          <w:p w:rsidR="00F109A8" w:rsidRPr="00A73FEE" w:rsidRDefault="00F109A8" w:rsidP="00A73FEE">
            <w:pPr>
              <w:rPr>
                <w:rFonts w:ascii="Perpetua" w:hAnsi="Perpetua"/>
                <w:szCs w:val="18"/>
              </w:rPr>
            </w:pPr>
            <w:r w:rsidRPr="00A73FEE">
              <w:rPr>
                <w:rFonts w:ascii="Perpetua" w:hAnsi="Perpetua"/>
                <w:szCs w:val="18"/>
              </w:rPr>
              <w:t xml:space="preserve">Tone is somewhat appropriate and consistently controlled </w:t>
            </w:r>
          </w:p>
        </w:tc>
        <w:tc>
          <w:tcPr>
            <w:tcW w:w="0" w:type="auto"/>
          </w:tcPr>
          <w:p w:rsidR="00F109A8" w:rsidRPr="00F109A8" w:rsidRDefault="00F109A8" w:rsidP="00F109A8">
            <w:pPr>
              <w:ind w:left="20"/>
              <w:rPr>
                <w:rFonts w:ascii="Perpetua" w:hAnsi="Perpetua"/>
                <w:szCs w:val="18"/>
              </w:rPr>
            </w:pPr>
            <w:r w:rsidRPr="00F109A8">
              <w:rPr>
                <w:rFonts w:ascii="Perpetua" w:hAnsi="Perpetua" w:cs="Arial"/>
                <w:szCs w:val="18"/>
              </w:rPr>
              <w:t xml:space="preserve">Argument, counter argument, and refutation somewhat align in an attempt to support claim </w:t>
            </w:r>
          </w:p>
          <w:p w:rsidR="00A73FEE" w:rsidRDefault="00A73FEE" w:rsidP="00A73FEE">
            <w:pPr>
              <w:rPr>
                <w:rFonts w:ascii="Perpetua" w:hAnsi="Perpetua" w:cs="Arial"/>
                <w:szCs w:val="18"/>
              </w:rPr>
            </w:pPr>
          </w:p>
          <w:p w:rsidR="00F109A8" w:rsidRPr="00A73FEE" w:rsidRDefault="00F109A8" w:rsidP="00A73FEE">
            <w:pPr>
              <w:rPr>
                <w:rFonts w:ascii="Perpetua" w:hAnsi="Perpetua"/>
                <w:szCs w:val="18"/>
              </w:rPr>
            </w:pPr>
            <w:r w:rsidRPr="00A73FEE">
              <w:rPr>
                <w:rFonts w:ascii="Perpetua" w:hAnsi="Perpetua" w:cs="Arial"/>
                <w:szCs w:val="18"/>
              </w:rPr>
              <w:t xml:space="preserve">Evidence is not clear, relevant, and specific and does little to support/oppose claim </w:t>
            </w:r>
          </w:p>
          <w:p w:rsidR="00A73FEE" w:rsidRDefault="00A73FEE" w:rsidP="00A73FEE">
            <w:pPr>
              <w:rPr>
                <w:rFonts w:ascii="Perpetua" w:hAnsi="Perpetua"/>
                <w:szCs w:val="18"/>
              </w:rPr>
            </w:pPr>
          </w:p>
          <w:p w:rsidR="00F109A8" w:rsidRPr="00A73FEE" w:rsidRDefault="00F109A8" w:rsidP="00A73FEE">
            <w:pPr>
              <w:rPr>
                <w:rFonts w:ascii="Perpetua" w:hAnsi="Perpetua"/>
                <w:szCs w:val="18"/>
              </w:rPr>
            </w:pPr>
            <w:r w:rsidRPr="00A73FEE">
              <w:rPr>
                <w:rFonts w:ascii="Perpetua" w:hAnsi="Perpetua"/>
                <w:szCs w:val="18"/>
              </w:rPr>
              <w:t xml:space="preserve">Commentary merely </w:t>
            </w:r>
            <w:r w:rsidRPr="00A73FEE">
              <w:rPr>
                <w:rFonts w:ascii="Perpetua" w:hAnsi="Perpetua"/>
                <w:b/>
                <w:i/>
                <w:szCs w:val="18"/>
              </w:rPr>
              <w:t>summarizes</w:t>
            </w:r>
            <w:r w:rsidRPr="00A73FEE">
              <w:rPr>
                <w:rFonts w:ascii="Perpetua" w:hAnsi="Perpetua"/>
                <w:szCs w:val="18"/>
              </w:rPr>
              <w:t xml:space="preserve"> the evidence </w:t>
            </w:r>
          </w:p>
          <w:p w:rsidR="00A73FEE" w:rsidRDefault="00A73FEE" w:rsidP="00A73FEE">
            <w:pPr>
              <w:rPr>
                <w:rFonts w:ascii="Perpetua" w:hAnsi="Perpetua"/>
                <w:szCs w:val="18"/>
              </w:rPr>
            </w:pPr>
          </w:p>
          <w:p w:rsidR="00F109A8" w:rsidRPr="00A73FEE" w:rsidRDefault="00F109A8" w:rsidP="00A73FEE">
            <w:pPr>
              <w:rPr>
                <w:rFonts w:ascii="Perpetua" w:hAnsi="Perpetua"/>
                <w:szCs w:val="18"/>
              </w:rPr>
            </w:pPr>
            <w:r w:rsidRPr="00A73FEE">
              <w:rPr>
                <w:rFonts w:ascii="Perpetua" w:hAnsi="Perpetua"/>
                <w:szCs w:val="18"/>
              </w:rPr>
              <w:t xml:space="preserve">Tone is inconsistent </w:t>
            </w:r>
          </w:p>
        </w:tc>
        <w:tc>
          <w:tcPr>
            <w:tcW w:w="0" w:type="auto"/>
          </w:tcPr>
          <w:p w:rsidR="00F109A8" w:rsidRPr="00A73FEE" w:rsidRDefault="00F109A8" w:rsidP="00A73FEE">
            <w:pPr>
              <w:ind w:left="20"/>
              <w:rPr>
                <w:rFonts w:ascii="Perpetua" w:hAnsi="Perpetua"/>
                <w:szCs w:val="18"/>
              </w:rPr>
            </w:pPr>
            <w:r w:rsidRPr="00A73FEE">
              <w:rPr>
                <w:rFonts w:ascii="Perpetua" w:hAnsi="Perpetua" w:cs="Arial"/>
                <w:szCs w:val="18"/>
              </w:rPr>
              <w:t xml:space="preserve">Argument, counter argument, and refutation do not align and/or do not support claim </w:t>
            </w:r>
          </w:p>
          <w:p w:rsidR="00A73FEE" w:rsidRDefault="00A73FEE" w:rsidP="00A73FEE">
            <w:pPr>
              <w:rPr>
                <w:rFonts w:ascii="Perpetua" w:hAnsi="Perpetua" w:cs="Arial"/>
                <w:szCs w:val="18"/>
              </w:rPr>
            </w:pPr>
          </w:p>
          <w:p w:rsidR="00F109A8" w:rsidRPr="00A73FEE" w:rsidRDefault="00F109A8" w:rsidP="00A73FEE">
            <w:pPr>
              <w:rPr>
                <w:rFonts w:ascii="Perpetua" w:hAnsi="Perpetua"/>
                <w:szCs w:val="18"/>
              </w:rPr>
            </w:pPr>
            <w:r w:rsidRPr="00A73FEE">
              <w:rPr>
                <w:rFonts w:ascii="Perpetua" w:hAnsi="Perpetua" w:cs="Arial"/>
                <w:szCs w:val="18"/>
              </w:rPr>
              <w:t xml:space="preserve">Evidence is not included OR does not support/oppose claim </w:t>
            </w:r>
          </w:p>
          <w:p w:rsidR="00A73FEE" w:rsidRDefault="00A73FEE" w:rsidP="00A73FEE">
            <w:pPr>
              <w:rPr>
                <w:rFonts w:ascii="Perpetua" w:hAnsi="Perpetua"/>
                <w:szCs w:val="18"/>
              </w:rPr>
            </w:pPr>
          </w:p>
          <w:p w:rsidR="00F109A8" w:rsidRPr="005A24F8" w:rsidRDefault="00F109A8" w:rsidP="00A73FEE">
            <w:r w:rsidRPr="00A73FEE">
              <w:rPr>
                <w:rFonts w:ascii="Perpetua" w:hAnsi="Perpetua"/>
                <w:szCs w:val="18"/>
              </w:rPr>
              <w:t xml:space="preserve">No evidence of commentary </w:t>
            </w:r>
          </w:p>
          <w:p w:rsidR="00A73FEE" w:rsidRDefault="00A73FEE" w:rsidP="00A73FEE">
            <w:pPr>
              <w:rPr>
                <w:rFonts w:ascii="Perpetua" w:hAnsi="Perpetua"/>
                <w:szCs w:val="18"/>
              </w:rPr>
            </w:pPr>
          </w:p>
          <w:p w:rsidR="00F109A8" w:rsidRDefault="00F109A8" w:rsidP="00A73FEE">
            <w:r w:rsidRPr="00A73FEE">
              <w:rPr>
                <w:rFonts w:ascii="Perpetua" w:hAnsi="Perpetua"/>
                <w:szCs w:val="18"/>
              </w:rPr>
              <w:t>Tone used does not persuade the reader</w:t>
            </w:r>
          </w:p>
        </w:tc>
      </w:tr>
      <w:tr w:rsidR="00A52575" w:rsidRPr="00AA192C" w:rsidTr="00A73FEE">
        <w:tc>
          <w:tcPr>
            <w:tcW w:w="1779" w:type="dxa"/>
          </w:tcPr>
          <w:p w:rsidR="00F109A8" w:rsidRPr="00F109A8" w:rsidRDefault="00F109A8" w:rsidP="006B35C9">
            <w:pPr>
              <w:rPr>
                <w:rFonts w:ascii="Perpetua" w:hAnsi="Perpetua"/>
                <w:b/>
              </w:rPr>
            </w:pPr>
            <w:r w:rsidRPr="00F109A8">
              <w:rPr>
                <w:rFonts w:ascii="Perpetua" w:hAnsi="Perpetua"/>
                <w:b/>
              </w:rPr>
              <w:lastRenderedPageBreak/>
              <w:t>Organization (Strategies)</w:t>
            </w:r>
          </w:p>
        </w:tc>
        <w:tc>
          <w:tcPr>
            <w:tcW w:w="0" w:type="auto"/>
          </w:tcPr>
          <w:p w:rsidR="00F109A8" w:rsidRPr="00A52575" w:rsidRDefault="00F109A8" w:rsidP="00A52575">
            <w:pPr>
              <w:rPr>
                <w:rFonts w:ascii="Perpetua" w:hAnsi="Perpetua"/>
                <w:szCs w:val="18"/>
              </w:rPr>
            </w:pPr>
            <w:r w:rsidRPr="00A52575">
              <w:rPr>
                <w:rFonts w:ascii="Perpetua" w:hAnsi="Perpetua"/>
                <w:szCs w:val="18"/>
              </w:rPr>
              <w:t xml:space="preserve">Essay does not deviate from </w:t>
            </w:r>
            <w:r w:rsidR="00A52575">
              <w:rPr>
                <w:rFonts w:ascii="Perpetua" w:hAnsi="Perpetua"/>
                <w:szCs w:val="18"/>
              </w:rPr>
              <w:t>persuasive format</w:t>
            </w:r>
          </w:p>
          <w:p w:rsidR="00A52575" w:rsidRDefault="00A52575" w:rsidP="00A52575">
            <w:pPr>
              <w:rPr>
                <w:rFonts w:ascii="Perpetua" w:hAnsi="Perpetua" w:cs="Arial"/>
                <w:szCs w:val="18"/>
              </w:rPr>
            </w:pPr>
          </w:p>
          <w:p w:rsidR="00F109A8" w:rsidRPr="00A52575" w:rsidRDefault="00F109A8" w:rsidP="00A52575">
            <w:pPr>
              <w:rPr>
                <w:rFonts w:ascii="Perpetua" w:hAnsi="Perpetua"/>
                <w:szCs w:val="18"/>
              </w:rPr>
            </w:pPr>
            <w:r w:rsidRPr="00A52575">
              <w:rPr>
                <w:rFonts w:ascii="Perpetua" w:hAnsi="Perpetua" w:cs="Arial"/>
                <w:szCs w:val="18"/>
              </w:rPr>
              <w:t xml:space="preserve">Argument, counter argument, and refutation all align </w:t>
            </w:r>
          </w:p>
          <w:p w:rsidR="00A52575" w:rsidRDefault="00A52575" w:rsidP="00A52575">
            <w:pPr>
              <w:rPr>
                <w:rFonts w:ascii="Perpetua" w:hAnsi="Perpetua" w:cs="Arial"/>
                <w:szCs w:val="18"/>
              </w:rPr>
            </w:pPr>
          </w:p>
          <w:p w:rsidR="00F109A8" w:rsidRPr="00A52575" w:rsidRDefault="00F109A8" w:rsidP="00A52575">
            <w:pPr>
              <w:rPr>
                <w:rFonts w:ascii="Perpetua" w:hAnsi="Perpetua"/>
                <w:szCs w:val="18"/>
              </w:rPr>
            </w:pPr>
            <w:r w:rsidRPr="00A52575">
              <w:rPr>
                <w:rFonts w:ascii="Perpetua" w:hAnsi="Perpetua" w:cs="Arial"/>
                <w:szCs w:val="18"/>
              </w:rPr>
              <w:t>Transitions are seamless and work to connect ideas</w:t>
            </w:r>
          </w:p>
        </w:tc>
        <w:tc>
          <w:tcPr>
            <w:tcW w:w="0" w:type="auto"/>
          </w:tcPr>
          <w:p w:rsidR="00F109A8" w:rsidRPr="00A52575" w:rsidRDefault="00F109A8" w:rsidP="00A52575">
            <w:pPr>
              <w:rPr>
                <w:rFonts w:ascii="Perpetua" w:hAnsi="Perpetua"/>
                <w:szCs w:val="18"/>
              </w:rPr>
            </w:pPr>
            <w:r w:rsidRPr="00A52575">
              <w:rPr>
                <w:rFonts w:ascii="Perpetua" w:hAnsi="Perpetua"/>
                <w:szCs w:val="18"/>
              </w:rPr>
              <w:t>Essay does not deviate from</w:t>
            </w:r>
            <w:r w:rsidR="00A52575">
              <w:rPr>
                <w:rFonts w:ascii="Perpetua" w:hAnsi="Perpetua"/>
                <w:szCs w:val="18"/>
              </w:rPr>
              <w:t xml:space="preserve"> persuasive format</w:t>
            </w:r>
          </w:p>
          <w:p w:rsidR="00A52575" w:rsidRDefault="00A52575" w:rsidP="00A52575">
            <w:pPr>
              <w:rPr>
                <w:rFonts w:ascii="Perpetua" w:hAnsi="Perpetua" w:cs="Arial"/>
                <w:szCs w:val="18"/>
              </w:rPr>
            </w:pPr>
          </w:p>
          <w:p w:rsidR="00F109A8" w:rsidRPr="00A52575" w:rsidRDefault="00F109A8" w:rsidP="00A52575">
            <w:pPr>
              <w:rPr>
                <w:rFonts w:ascii="Perpetua" w:hAnsi="Perpetua"/>
                <w:szCs w:val="18"/>
              </w:rPr>
            </w:pPr>
            <w:r w:rsidRPr="00A52575">
              <w:rPr>
                <w:rFonts w:ascii="Perpetua" w:hAnsi="Perpetua" w:cs="Arial"/>
                <w:szCs w:val="18"/>
              </w:rPr>
              <w:t xml:space="preserve">Argument, counter argument, and refutation somewhat align </w:t>
            </w:r>
          </w:p>
          <w:p w:rsidR="00A52575" w:rsidRDefault="00A52575" w:rsidP="00A52575">
            <w:pPr>
              <w:rPr>
                <w:rFonts w:ascii="Perpetua" w:hAnsi="Perpetua" w:cs="Arial"/>
                <w:szCs w:val="18"/>
              </w:rPr>
            </w:pPr>
          </w:p>
          <w:p w:rsidR="00F109A8" w:rsidRPr="00A52575" w:rsidRDefault="00F109A8" w:rsidP="00A52575">
            <w:pPr>
              <w:rPr>
                <w:rFonts w:ascii="Perpetua" w:hAnsi="Perpetua"/>
                <w:szCs w:val="18"/>
              </w:rPr>
            </w:pPr>
            <w:r w:rsidRPr="00A52575">
              <w:rPr>
                <w:rFonts w:ascii="Perpetua" w:hAnsi="Perpetua" w:cs="Arial"/>
                <w:szCs w:val="18"/>
              </w:rPr>
              <w:t>Transitions work to connect ideas</w:t>
            </w:r>
          </w:p>
        </w:tc>
        <w:tc>
          <w:tcPr>
            <w:tcW w:w="0" w:type="auto"/>
          </w:tcPr>
          <w:p w:rsidR="00F109A8" w:rsidRPr="00A52575" w:rsidRDefault="00F109A8" w:rsidP="00A52575">
            <w:pPr>
              <w:ind w:left="20"/>
              <w:rPr>
                <w:rFonts w:ascii="Perpetua" w:hAnsi="Perpetua"/>
                <w:szCs w:val="18"/>
              </w:rPr>
            </w:pPr>
            <w:r w:rsidRPr="00A52575">
              <w:rPr>
                <w:rFonts w:ascii="Perpetua" w:hAnsi="Perpetua"/>
                <w:szCs w:val="18"/>
              </w:rPr>
              <w:t xml:space="preserve">Essay slightly deviates from  </w:t>
            </w:r>
            <w:r w:rsidR="00A52575">
              <w:rPr>
                <w:rFonts w:ascii="Perpetua" w:hAnsi="Perpetua"/>
                <w:szCs w:val="18"/>
              </w:rPr>
              <w:t>persuasive format</w:t>
            </w:r>
          </w:p>
          <w:p w:rsidR="00A52575" w:rsidRDefault="00A52575" w:rsidP="00A52575">
            <w:pPr>
              <w:rPr>
                <w:rFonts w:ascii="Perpetua" w:hAnsi="Perpetua" w:cs="Arial"/>
                <w:szCs w:val="18"/>
              </w:rPr>
            </w:pPr>
          </w:p>
          <w:p w:rsidR="00F109A8" w:rsidRPr="00A52575" w:rsidRDefault="00F109A8" w:rsidP="00A52575">
            <w:pPr>
              <w:rPr>
                <w:rFonts w:ascii="Perpetua" w:hAnsi="Perpetua"/>
                <w:szCs w:val="18"/>
              </w:rPr>
            </w:pPr>
            <w:r w:rsidRPr="00A52575">
              <w:rPr>
                <w:rFonts w:ascii="Perpetua" w:hAnsi="Perpetua" w:cs="Arial"/>
                <w:szCs w:val="18"/>
              </w:rPr>
              <w:t>Argument, counter argument, and refutation do not align</w:t>
            </w:r>
          </w:p>
          <w:p w:rsidR="00A52575" w:rsidRDefault="00A52575" w:rsidP="00A52575">
            <w:pPr>
              <w:rPr>
                <w:rFonts w:ascii="Perpetua" w:hAnsi="Perpetua" w:cs="Arial"/>
                <w:szCs w:val="18"/>
              </w:rPr>
            </w:pPr>
          </w:p>
          <w:p w:rsidR="00F109A8" w:rsidRPr="00A52575" w:rsidRDefault="00F109A8" w:rsidP="00A52575">
            <w:pPr>
              <w:rPr>
                <w:rFonts w:ascii="Perpetua" w:hAnsi="Perpetua"/>
                <w:szCs w:val="18"/>
              </w:rPr>
            </w:pPr>
            <w:r w:rsidRPr="00A52575">
              <w:rPr>
                <w:rFonts w:ascii="Perpetua" w:hAnsi="Perpetua" w:cs="Arial"/>
                <w:szCs w:val="18"/>
              </w:rPr>
              <w:t>Little evidence of transitions which ineffectively work to connect ideas</w:t>
            </w:r>
          </w:p>
        </w:tc>
        <w:tc>
          <w:tcPr>
            <w:tcW w:w="0" w:type="auto"/>
          </w:tcPr>
          <w:p w:rsidR="00F109A8" w:rsidRPr="00A52575" w:rsidRDefault="00F109A8" w:rsidP="00A52575">
            <w:pPr>
              <w:ind w:left="20"/>
              <w:rPr>
                <w:rFonts w:ascii="Perpetua" w:hAnsi="Perpetua"/>
                <w:szCs w:val="18"/>
              </w:rPr>
            </w:pPr>
            <w:r w:rsidRPr="00A52575">
              <w:rPr>
                <w:rFonts w:ascii="Perpetua" w:hAnsi="Perpetua"/>
                <w:szCs w:val="18"/>
              </w:rPr>
              <w:t xml:space="preserve">Essay deviates from </w:t>
            </w:r>
            <w:r w:rsidR="00A52575">
              <w:rPr>
                <w:rFonts w:ascii="Perpetua" w:hAnsi="Perpetua"/>
                <w:szCs w:val="18"/>
              </w:rPr>
              <w:t>persuasive format</w:t>
            </w:r>
          </w:p>
          <w:p w:rsidR="00A52575" w:rsidRDefault="00A52575" w:rsidP="00A52575">
            <w:pPr>
              <w:rPr>
                <w:rFonts w:ascii="Perpetua" w:hAnsi="Perpetua" w:cs="Arial"/>
                <w:szCs w:val="18"/>
              </w:rPr>
            </w:pPr>
          </w:p>
          <w:p w:rsidR="00F109A8" w:rsidRPr="00A52575" w:rsidRDefault="00F109A8" w:rsidP="00A52575">
            <w:pPr>
              <w:rPr>
                <w:rFonts w:ascii="Perpetua" w:hAnsi="Perpetua"/>
                <w:szCs w:val="18"/>
              </w:rPr>
            </w:pPr>
            <w:r w:rsidRPr="00A52575">
              <w:rPr>
                <w:rFonts w:ascii="Perpetua" w:hAnsi="Perpetua" w:cs="Arial"/>
                <w:szCs w:val="18"/>
              </w:rPr>
              <w:t>Argument, counter argument, and refutation do not align OR are missing</w:t>
            </w:r>
          </w:p>
          <w:p w:rsidR="00A52575" w:rsidRDefault="00A52575" w:rsidP="00A52575">
            <w:pPr>
              <w:rPr>
                <w:rFonts w:ascii="Perpetua" w:hAnsi="Perpetua" w:cs="Arial"/>
                <w:szCs w:val="18"/>
              </w:rPr>
            </w:pPr>
          </w:p>
          <w:p w:rsidR="00F109A8" w:rsidRPr="00A52575" w:rsidRDefault="00F109A8" w:rsidP="00A52575">
            <w:pPr>
              <w:rPr>
                <w:rFonts w:ascii="Perpetua" w:hAnsi="Perpetua"/>
                <w:szCs w:val="18"/>
              </w:rPr>
            </w:pPr>
            <w:r w:rsidRPr="00A52575">
              <w:rPr>
                <w:rFonts w:ascii="Perpetua" w:hAnsi="Perpetua" w:cs="Arial"/>
                <w:szCs w:val="18"/>
              </w:rPr>
              <w:t>No evidence of transitions</w:t>
            </w:r>
          </w:p>
        </w:tc>
      </w:tr>
      <w:tr w:rsidR="00A52575" w:rsidRPr="00AA192C" w:rsidTr="00A73FEE">
        <w:tc>
          <w:tcPr>
            <w:tcW w:w="1779" w:type="dxa"/>
          </w:tcPr>
          <w:p w:rsidR="00A52575" w:rsidRPr="00A52575" w:rsidRDefault="00A52575" w:rsidP="006B35C9">
            <w:pPr>
              <w:rPr>
                <w:rFonts w:ascii="Perpetua" w:hAnsi="Perpetua"/>
                <w:b/>
              </w:rPr>
            </w:pPr>
          </w:p>
        </w:tc>
        <w:tc>
          <w:tcPr>
            <w:tcW w:w="0" w:type="auto"/>
          </w:tcPr>
          <w:p w:rsidR="00A52575" w:rsidRPr="00A52575" w:rsidRDefault="00A52575" w:rsidP="00A52575">
            <w:pPr>
              <w:rPr>
                <w:rFonts w:ascii="Perpetua" w:hAnsi="Perpetua"/>
                <w:b/>
                <w:szCs w:val="18"/>
              </w:rPr>
            </w:pPr>
            <w:r w:rsidRPr="00A52575">
              <w:rPr>
                <w:rFonts w:ascii="Perpetua" w:hAnsi="Perpetua"/>
                <w:b/>
                <w:szCs w:val="18"/>
              </w:rPr>
              <w:t>4</w:t>
            </w:r>
          </w:p>
        </w:tc>
        <w:tc>
          <w:tcPr>
            <w:tcW w:w="0" w:type="auto"/>
          </w:tcPr>
          <w:p w:rsidR="00A52575" w:rsidRPr="00A52575" w:rsidRDefault="00A52575" w:rsidP="00A52575">
            <w:pPr>
              <w:rPr>
                <w:rFonts w:ascii="Perpetua" w:hAnsi="Perpetua"/>
                <w:b/>
                <w:szCs w:val="18"/>
              </w:rPr>
            </w:pPr>
            <w:r w:rsidRPr="00A52575">
              <w:rPr>
                <w:rFonts w:ascii="Perpetua" w:hAnsi="Perpetua"/>
                <w:b/>
                <w:szCs w:val="18"/>
              </w:rPr>
              <w:t>3</w:t>
            </w:r>
          </w:p>
        </w:tc>
        <w:tc>
          <w:tcPr>
            <w:tcW w:w="0" w:type="auto"/>
          </w:tcPr>
          <w:p w:rsidR="00A52575" w:rsidRPr="00A52575" w:rsidRDefault="00A52575" w:rsidP="00A52575">
            <w:pPr>
              <w:ind w:left="20"/>
              <w:rPr>
                <w:rFonts w:ascii="Perpetua" w:hAnsi="Perpetua"/>
                <w:b/>
                <w:szCs w:val="18"/>
              </w:rPr>
            </w:pPr>
            <w:r w:rsidRPr="00A52575">
              <w:rPr>
                <w:rFonts w:ascii="Perpetua" w:hAnsi="Perpetua"/>
                <w:b/>
                <w:szCs w:val="18"/>
              </w:rPr>
              <w:t>2</w:t>
            </w:r>
          </w:p>
        </w:tc>
        <w:tc>
          <w:tcPr>
            <w:tcW w:w="0" w:type="auto"/>
          </w:tcPr>
          <w:p w:rsidR="00A52575" w:rsidRPr="00A52575" w:rsidRDefault="00A52575" w:rsidP="00A52575">
            <w:pPr>
              <w:ind w:left="20"/>
              <w:rPr>
                <w:rFonts w:ascii="Perpetua" w:hAnsi="Perpetua"/>
                <w:b/>
                <w:szCs w:val="18"/>
              </w:rPr>
            </w:pPr>
            <w:r w:rsidRPr="00A52575">
              <w:rPr>
                <w:rFonts w:ascii="Perpetua" w:hAnsi="Perpetua"/>
                <w:b/>
                <w:szCs w:val="18"/>
              </w:rPr>
              <w:t>1</w:t>
            </w:r>
          </w:p>
        </w:tc>
      </w:tr>
      <w:tr w:rsidR="00A52575" w:rsidTr="00A73FEE">
        <w:tc>
          <w:tcPr>
            <w:tcW w:w="1779" w:type="dxa"/>
          </w:tcPr>
          <w:p w:rsidR="00F109A8" w:rsidRPr="00F109A8" w:rsidRDefault="00F109A8" w:rsidP="006B35C9">
            <w:pPr>
              <w:rPr>
                <w:rFonts w:ascii="Perpetua" w:hAnsi="Perpetua"/>
                <w:b/>
              </w:rPr>
            </w:pPr>
            <w:r w:rsidRPr="00F109A8">
              <w:rPr>
                <w:rFonts w:ascii="Perpetua" w:hAnsi="Perpetua"/>
                <w:b/>
              </w:rPr>
              <w:t>Conventions</w:t>
            </w:r>
          </w:p>
        </w:tc>
        <w:tc>
          <w:tcPr>
            <w:tcW w:w="0" w:type="auto"/>
          </w:tcPr>
          <w:p w:rsidR="00F109A8" w:rsidRPr="00A52575" w:rsidRDefault="00F109A8" w:rsidP="00A52575">
            <w:pPr>
              <w:rPr>
                <w:rFonts w:ascii="Perpetua" w:hAnsi="Perpetua"/>
              </w:rPr>
            </w:pPr>
            <w:r w:rsidRPr="00A52575">
              <w:rPr>
                <w:rFonts w:ascii="Perpetua" w:hAnsi="Perpetua"/>
              </w:rPr>
              <w:t>0-2 spelling/grammar errors</w:t>
            </w:r>
            <w:r w:rsidR="00A52575">
              <w:rPr>
                <w:rFonts w:ascii="Perpetua" w:hAnsi="Perpetua"/>
              </w:rPr>
              <w:t xml:space="preserve"> including “I”, “you”, “we”, or “us”, contractions, and taboo words</w:t>
            </w:r>
          </w:p>
          <w:p w:rsidR="00A52575" w:rsidRDefault="00A52575" w:rsidP="00A52575">
            <w:pPr>
              <w:autoSpaceDE w:val="0"/>
              <w:autoSpaceDN w:val="0"/>
              <w:adjustRightInd w:val="0"/>
              <w:rPr>
                <w:rFonts w:ascii="Perpetua" w:hAnsi="Perpetua" w:cs="Arial"/>
                <w:szCs w:val="18"/>
              </w:rPr>
            </w:pPr>
          </w:p>
          <w:p w:rsidR="00F109A8" w:rsidRPr="00A52575" w:rsidRDefault="00F109A8" w:rsidP="00A52575">
            <w:pPr>
              <w:autoSpaceDE w:val="0"/>
              <w:autoSpaceDN w:val="0"/>
              <w:adjustRightInd w:val="0"/>
              <w:rPr>
                <w:rFonts w:ascii="Perpetua" w:hAnsi="Perpetua" w:cs="Arial"/>
                <w:szCs w:val="18"/>
              </w:rPr>
            </w:pPr>
            <w:r w:rsidRPr="00A52575">
              <w:rPr>
                <w:rFonts w:ascii="Perpetua" w:hAnsi="Perpetua" w:cs="Arial"/>
                <w:szCs w:val="18"/>
              </w:rPr>
              <w:t xml:space="preserve">Strong and varied sentence structure </w:t>
            </w:r>
          </w:p>
        </w:tc>
        <w:tc>
          <w:tcPr>
            <w:tcW w:w="0" w:type="auto"/>
          </w:tcPr>
          <w:p w:rsidR="00F109A8" w:rsidRPr="00A52575" w:rsidRDefault="00F109A8" w:rsidP="00A52575">
            <w:pPr>
              <w:rPr>
                <w:rFonts w:ascii="Perpetua" w:hAnsi="Perpetua"/>
              </w:rPr>
            </w:pPr>
            <w:r w:rsidRPr="00A52575">
              <w:rPr>
                <w:rFonts w:ascii="Perpetua" w:hAnsi="Perpetua"/>
              </w:rPr>
              <w:t>3-5 spelling/grammar errors</w:t>
            </w:r>
            <w:r w:rsidR="00A52575">
              <w:rPr>
                <w:rFonts w:ascii="Perpetua" w:hAnsi="Perpetua"/>
              </w:rPr>
              <w:t xml:space="preserve"> including “I”, “you”, “we”, or “us”, contractions, and taboo words</w:t>
            </w:r>
          </w:p>
          <w:p w:rsidR="00A52575" w:rsidRDefault="00A52575" w:rsidP="00A52575">
            <w:pPr>
              <w:autoSpaceDE w:val="0"/>
              <w:autoSpaceDN w:val="0"/>
              <w:adjustRightInd w:val="0"/>
              <w:rPr>
                <w:rFonts w:ascii="Perpetua" w:hAnsi="Perpetua" w:cs="Arial"/>
                <w:szCs w:val="18"/>
              </w:rPr>
            </w:pPr>
          </w:p>
          <w:p w:rsidR="00F109A8" w:rsidRPr="00A52575" w:rsidRDefault="00F109A8" w:rsidP="00A52575">
            <w:pPr>
              <w:autoSpaceDE w:val="0"/>
              <w:autoSpaceDN w:val="0"/>
              <w:adjustRightInd w:val="0"/>
              <w:rPr>
                <w:rFonts w:ascii="Perpetua" w:hAnsi="Perpetua" w:cs="Arial"/>
                <w:szCs w:val="18"/>
              </w:rPr>
            </w:pPr>
            <w:r w:rsidRPr="00A52575">
              <w:rPr>
                <w:rFonts w:ascii="Perpetua" w:hAnsi="Perpetua" w:cs="Arial"/>
                <w:szCs w:val="18"/>
              </w:rPr>
              <w:t>Strong and varied sentence structure clearly conveys meaning</w:t>
            </w:r>
          </w:p>
        </w:tc>
        <w:tc>
          <w:tcPr>
            <w:tcW w:w="0" w:type="auto"/>
          </w:tcPr>
          <w:p w:rsidR="00F109A8" w:rsidRPr="00A52575" w:rsidRDefault="00F109A8" w:rsidP="00A52575">
            <w:pPr>
              <w:rPr>
                <w:rFonts w:ascii="Perpetua" w:hAnsi="Perpetua"/>
              </w:rPr>
            </w:pPr>
            <w:r w:rsidRPr="00A52575">
              <w:rPr>
                <w:rFonts w:ascii="Perpetua" w:hAnsi="Perpetua"/>
              </w:rPr>
              <w:t>6-9 spelling/grammar errors</w:t>
            </w:r>
            <w:r w:rsidR="00A52575">
              <w:rPr>
                <w:rFonts w:ascii="Perpetua" w:hAnsi="Perpetua"/>
              </w:rPr>
              <w:t xml:space="preserve"> including “I”, “you”, “we”, or “us”, contractions, and taboo words</w:t>
            </w:r>
          </w:p>
          <w:p w:rsidR="00A52575" w:rsidRDefault="00A52575" w:rsidP="00A52575">
            <w:pPr>
              <w:autoSpaceDE w:val="0"/>
              <w:autoSpaceDN w:val="0"/>
              <w:adjustRightInd w:val="0"/>
              <w:rPr>
                <w:rFonts w:ascii="Perpetua" w:hAnsi="Perpetua" w:cs="Arial"/>
                <w:szCs w:val="18"/>
              </w:rPr>
            </w:pPr>
          </w:p>
          <w:p w:rsidR="00F109A8" w:rsidRPr="00A52575" w:rsidRDefault="00F109A8" w:rsidP="00A52575">
            <w:pPr>
              <w:autoSpaceDE w:val="0"/>
              <w:autoSpaceDN w:val="0"/>
              <w:adjustRightInd w:val="0"/>
              <w:rPr>
                <w:rFonts w:ascii="Perpetua" w:hAnsi="Perpetua" w:cs="Arial"/>
                <w:szCs w:val="18"/>
              </w:rPr>
            </w:pPr>
            <w:r w:rsidRPr="00A52575">
              <w:rPr>
                <w:rFonts w:ascii="Perpetua" w:hAnsi="Perpetua" w:cs="Arial"/>
                <w:szCs w:val="18"/>
              </w:rPr>
              <w:t xml:space="preserve">Minimal evidence of varied sentence structure </w:t>
            </w:r>
          </w:p>
        </w:tc>
        <w:tc>
          <w:tcPr>
            <w:tcW w:w="0" w:type="auto"/>
          </w:tcPr>
          <w:p w:rsidR="00F109A8" w:rsidRPr="00A52575" w:rsidRDefault="00F109A8" w:rsidP="00A52575">
            <w:pPr>
              <w:rPr>
                <w:rFonts w:ascii="Perpetua" w:hAnsi="Perpetua"/>
              </w:rPr>
            </w:pPr>
            <w:r w:rsidRPr="00A52575">
              <w:rPr>
                <w:rFonts w:ascii="Perpetua" w:hAnsi="Perpetua"/>
              </w:rPr>
              <w:t>10 or more spelling/grammar errors</w:t>
            </w:r>
            <w:r w:rsidR="00A52575">
              <w:rPr>
                <w:rFonts w:ascii="Perpetua" w:hAnsi="Perpetua"/>
              </w:rPr>
              <w:t xml:space="preserve"> including “I”, “you”, “we”, or “us”, contractions, and taboo words</w:t>
            </w:r>
          </w:p>
          <w:p w:rsidR="00A52575" w:rsidRDefault="00A52575" w:rsidP="00A52575">
            <w:pPr>
              <w:rPr>
                <w:rFonts w:ascii="Perpetua" w:hAnsi="Perpetua"/>
              </w:rPr>
            </w:pPr>
          </w:p>
          <w:p w:rsidR="00F109A8" w:rsidRPr="00A52575" w:rsidRDefault="00F109A8" w:rsidP="00A52575">
            <w:pPr>
              <w:rPr>
                <w:rFonts w:ascii="Perpetua" w:hAnsi="Perpetua"/>
              </w:rPr>
            </w:pPr>
            <w:r w:rsidRPr="00A52575">
              <w:rPr>
                <w:rFonts w:ascii="Perpetua" w:hAnsi="Perpetua"/>
              </w:rPr>
              <w:t>Sentence beginnings, length and structure lack variation</w:t>
            </w:r>
          </w:p>
        </w:tc>
      </w:tr>
      <w:tr w:rsidR="00A52575" w:rsidTr="00A73FEE">
        <w:tc>
          <w:tcPr>
            <w:tcW w:w="1779" w:type="dxa"/>
          </w:tcPr>
          <w:p w:rsidR="00F109A8" w:rsidRPr="00F109A8" w:rsidRDefault="00F109A8" w:rsidP="006B35C9">
            <w:pPr>
              <w:rPr>
                <w:rFonts w:ascii="Perpetua" w:hAnsi="Perpetua"/>
                <w:b/>
              </w:rPr>
            </w:pPr>
            <w:r w:rsidRPr="00F109A8">
              <w:rPr>
                <w:rFonts w:ascii="Perpetua" w:hAnsi="Perpetua"/>
                <w:b/>
              </w:rPr>
              <w:t>MLA (Conventions)</w:t>
            </w:r>
          </w:p>
        </w:tc>
        <w:tc>
          <w:tcPr>
            <w:tcW w:w="0" w:type="auto"/>
          </w:tcPr>
          <w:p w:rsidR="00F109A8" w:rsidRPr="00A52575" w:rsidRDefault="00F109A8" w:rsidP="00A52575">
            <w:pPr>
              <w:rPr>
                <w:rFonts w:ascii="Perpetua" w:hAnsi="Perpetua"/>
              </w:rPr>
            </w:pPr>
            <w:r w:rsidRPr="00A52575">
              <w:rPr>
                <w:rFonts w:ascii="Perpetua" w:hAnsi="Perpetua"/>
              </w:rPr>
              <w:t>0 errors</w:t>
            </w:r>
          </w:p>
        </w:tc>
        <w:tc>
          <w:tcPr>
            <w:tcW w:w="0" w:type="auto"/>
          </w:tcPr>
          <w:p w:rsidR="00F109A8" w:rsidRPr="00A52575" w:rsidRDefault="00F109A8" w:rsidP="00A52575">
            <w:pPr>
              <w:rPr>
                <w:rFonts w:ascii="Perpetua" w:hAnsi="Perpetua"/>
              </w:rPr>
            </w:pPr>
            <w:r w:rsidRPr="00A52575">
              <w:rPr>
                <w:rFonts w:ascii="Perpetua" w:hAnsi="Perpetua"/>
              </w:rPr>
              <w:t>1-3 errors</w:t>
            </w:r>
          </w:p>
        </w:tc>
        <w:tc>
          <w:tcPr>
            <w:tcW w:w="0" w:type="auto"/>
          </w:tcPr>
          <w:p w:rsidR="00F109A8" w:rsidRPr="00A52575" w:rsidRDefault="00F109A8" w:rsidP="00A52575">
            <w:pPr>
              <w:rPr>
                <w:rFonts w:ascii="Perpetua" w:hAnsi="Perpetua"/>
              </w:rPr>
            </w:pPr>
            <w:r w:rsidRPr="00A52575">
              <w:rPr>
                <w:rFonts w:ascii="Perpetua" w:hAnsi="Perpetua"/>
              </w:rPr>
              <w:t>4-6 errors</w:t>
            </w:r>
          </w:p>
        </w:tc>
        <w:tc>
          <w:tcPr>
            <w:tcW w:w="0" w:type="auto"/>
          </w:tcPr>
          <w:p w:rsidR="00F109A8" w:rsidRPr="00A52575" w:rsidRDefault="00F109A8" w:rsidP="00A52575">
            <w:pPr>
              <w:rPr>
                <w:rFonts w:ascii="Perpetua" w:hAnsi="Perpetua"/>
              </w:rPr>
            </w:pPr>
            <w:r w:rsidRPr="00A52575">
              <w:rPr>
                <w:rFonts w:ascii="Perpetua" w:hAnsi="Perpetua"/>
              </w:rPr>
              <w:t>7 or more</w:t>
            </w:r>
          </w:p>
        </w:tc>
      </w:tr>
    </w:tbl>
    <w:p w:rsidR="00F109A8" w:rsidRDefault="00F109A8" w:rsidP="00F109A8">
      <w:pPr>
        <w:jc w:val="right"/>
      </w:pPr>
    </w:p>
    <w:p w:rsidR="00EA65FA" w:rsidRPr="006B4496" w:rsidRDefault="006B4496" w:rsidP="006B4496">
      <w:pPr>
        <w:jc w:val="right"/>
        <w:rPr>
          <w:b/>
        </w:rPr>
      </w:pPr>
      <w:r>
        <w:rPr>
          <w:b/>
          <w:sz w:val="24"/>
        </w:rPr>
        <w:t>****Attach the rubric to the back of your essay when completed</w:t>
      </w:r>
    </w:p>
    <w:sectPr w:rsidR="00EA65FA" w:rsidRPr="006B4496" w:rsidSect="00554D84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Perpetua">
    <w:panose1 w:val="02020502060401020303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F5ECE"/>
    <w:multiLevelType w:val="hybridMultilevel"/>
    <w:tmpl w:val="D18A4754"/>
    <w:lvl w:ilvl="0" w:tplc="04090001">
      <w:start w:val="1"/>
      <w:numFmt w:val="bullet"/>
      <w:lvlText w:val=""/>
      <w:lvlJc w:val="left"/>
      <w:pPr>
        <w:ind w:left="3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1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40" w:hanging="360"/>
      </w:pPr>
      <w:rPr>
        <w:rFonts w:ascii="Wingdings" w:hAnsi="Wingdings" w:hint="default"/>
      </w:rPr>
    </w:lvl>
  </w:abstractNum>
  <w:abstractNum w:abstractNumId="1">
    <w:nsid w:val="513D464A"/>
    <w:multiLevelType w:val="hybridMultilevel"/>
    <w:tmpl w:val="D030393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5EFD54D0"/>
    <w:multiLevelType w:val="hybridMultilevel"/>
    <w:tmpl w:val="95F43E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F109A8"/>
    <w:rsid w:val="003F1FA5"/>
    <w:rsid w:val="0044194A"/>
    <w:rsid w:val="005C57E9"/>
    <w:rsid w:val="006B4496"/>
    <w:rsid w:val="00855F80"/>
    <w:rsid w:val="00A52575"/>
    <w:rsid w:val="00A73FEE"/>
    <w:rsid w:val="00C11A7B"/>
    <w:rsid w:val="00EA65FA"/>
    <w:rsid w:val="00F109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109A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109A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F109A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2</Pages>
  <Words>690</Words>
  <Characters>3939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4620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2</cp:revision>
  <cp:lastPrinted>2010-09-28T00:24:00Z</cp:lastPrinted>
  <dcterms:created xsi:type="dcterms:W3CDTF">2010-09-25T16:37:00Z</dcterms:created>
  <dcterms:modified xsi:type="dcterms:W3CDTF">2010-09-28T00:40:00Z</dcterms:modified>
</cp:coreProperties>
</file>