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551" w:rsidRDefault="00B02551" w:rsidP="00B02551">
      <w:pPr>
        <w:pStyle w:val="pers"/>
      </w:pPr>
      <w:r>
        <w:rPr>
          <w:noProof/>
        </w:rPr>
        <w:drawing>
          <wp:inline distT="0" distB="0" distL="0" distR="0">
            <wp:extent cx="285750" cy="209550"/>
            <wp:effectExtent l="0" t="0" r="0" b="0"/>
            <wp:docPr id="2" name="Picture 2" descr="http://www.biografiasyvidas.com/images/persona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iografiasyvidas.com/images/personas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Rosa Montero</w:t>
      </w:r>
    </w:p>
    <w:p w:rsidR="00B02551" w:rsidRDefault="00B02551" w:rsidP="00B02551">
      <w:pPr>
        <w:pStyle w:val="biog"/>
      </w:pPr>
      <w:r>
        <w:t>(Madrid, 1951) Narradora y periodista española. De niña padeció tuberculosis, lo que la forzó a permanecer recluida en su casa hasta los nueve años. En su juventud se matriculó en la Facultad de Filosofía y Letras y participó activamente del ambiente teatral madrileño de comienzos de la década de 1960, hasta que descubrió su vocación periodística, actividad que no ha abandonado en los últimos treinta años y por la que recibió en 1980 el Premio Nacional de Periodismo.</w:t>
      </w:r>
    </w:p>
    <w:p w:rsidR="00B02551" w:rsidRDefault="00B02551" w:rsidP="00B02551">
      <w:pPr>
        <w:pStyle w:val="piefotos"/>
        <w:jc w:val="right"/>
      </w:pPr>
      <w:r>
        <w:rPr>
          <w:noProof/>
        </w:rPr>
        <w:drawing>
          <wp:inline distT="0" distB="0" distL="0" distR="0">
            <wp:extent cx="3238500" cy="3390900"/>
            <wp:effectExtent l="0" t="0" r="0" b="0"/>
            <wp:docPr id="1" name="Picture 1" descr="http://www.biografiasyvidas.com/biografia/m/fotos/montero_ro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iografiasyvidas.com/biografia/m/fotos/montero_ros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  <w:t>Rosa Montero</w:t>
      </w:r>
    </w:p>
    <w:p w:rsidR="00B02551" w:rsidRDefault="00B02551" w:rsidP="00B02551">
      <w:pPr>
        <w:pStyle w:val="biog"/>
      </w:pPr>
      <w:r>
        <w:t xml:space="preserve">Su primera novela fue </w:t>
      </w:r>
      <w:r>
        <w:rPr>
          <w:i/>
          <w:iCs/>
        </w:rPr>
        <w:t>Crónica del desamor</w:t>
      </w:r>
      <w:r>
        <w:t xml:space="preserve"> (1979), un relato sobre la vida cotidiana escrito en un lenguaje fresco y desenfadado que tuvo una excelente acogida; a ésta le siguieron </w:t>
      </w:r>
      <w:r>
        <w:rPr>
          <w:i/>
          <w:iCs/>
        </w:rPr>
        <w:t>La función Delta</w:t>
      </w:r>
      <w:r>
        <w:t xml:space="preserve"> (1981), una desolada reflexión sobre la ancianidad; </w:t>
      </w:r>
      <w:r>
        <w:rPr>
          <w:i/>
          <w:iCs/>
        </w:rPr>
        <w:t>Te trataré como a una reina</w:t>
      </w:r>
      <w:r>
        <w:t xml:space="preserve"> (1983), parodia de la novela rosa; </w:t>
      </w:r>
      <w:r>
        <w:rPr>
          <w:i/>
          <w:iCs/>
        </w:rPr>
        <w:t>Amado amo</w:t>
      </w:r>
      <w:r>
        <w:t xml:space="preserve"> (1988), sobre el mundo empresarial; </w:t>
      </w:r>
      <w:r>
        <w:rPr>
          <w:i/>
          <w:iCs/>
        </w:rPr>
        <w:t>Temblor</w:t>
      </w:r>
      <w:r>
        <w:t xml:space="preserve"> (1990), para muchos el mejor de sus títulos, por el tratamiento que da a su protagonista, una joven que enfrenta en soledad los avatares de su destino; </w:t>
      </w:r>
      <w:r>
        <w:rPr>
          <w:i/>
          <w:iCs/>
        </w:rPr>
        <w:t>Bella y oscura</w:t>
      </w:r>
      <w:r>
        <w:t xml:space="preserve"> (1993), </w:t>
      </w:r>
      <w:r>
        <w:rPr>
          <w:i/>
          <w:iCs/>
        </w:rPr>
        <w:t>La hija del caníbal</w:t>
      </w:r>
      <w:r>
        <w:t xml:space="preserve"> (1997) y, más recientemente, </w:t>
      </w:r>
      <w:r>
        <w:rPr>
          <w:i/>
          <w:iCs/>
        </w:rPr>
        <w:t>El corazón del tártaro</w:t>
      </w:r>
      <w:r>
        <w:t xml:space="preserve"> (2001). </w:t>
      </w:r>
    </w:p>
    <w:p w:rsidR="00B02551" w:rsidRDefault="00B02551" w:rsidP="00B02551">
      <w:pPr>
        <w:pStyle w:val="biog"/>
      </w:pPr>
      <w:r>
        <w:t xml:space="preserve">Reunió sus narraciones breves en dos colecciones: </w:t>
      </w:r>
      <w:r>
        <w:rPr>
          <w:i/>
          <w:iCs/>
        </w:rPr>
        <w:t>Historias de mujeres</w:t>
      </w:r>
      <w:r>
        <w:t xml:space="preserve"> (1995) y </w:t>
      </w:r>
      <w:r>
        <w:rPr>
          <w:i/>
          <w:iCs/>
        </w:rPr>
        <w:t>Amantes y enemigos</w:t>
      </w:r>
      <w:r>
        <w:t xml:space="preserve"> (1999), libro galardonado con el premio del Círculo de Críticos de Arte de Santiago de Chile. Escribió además obras destinadas al público infantil, como </w:t>
      </w:r>
      <w:r>
        <w:rPr>
          <w:i/>
          <w:iCs/>
        </w:rPr>
        <w:t>El nido de los sueños</w:t>
      </w:r>
      <w:r>
        <w:t xml:space="preserve"> (1991) y </w:t>
      </w:r>
      <w:r>
        <w:rPr>
          <w:i/>
          <w:iCs/>
        </w:rPr>
        <w:t>Las barbaridades de Bárbara</w:t>
      </w:r>
      <w:r>
        <w:t xml:space="preserve"> (1996), y publicó antologías de sus artículos del rotativo </w:t>
      </w:r>
      <w:r>
        <w:rPr>
          <w:i/>
          <w:iCs/>
        </w:rPr>
        <w:t>El País,</w:t>
      </w:r>
      <w:r>
        <w:t xml:space="preserve"> labor periodística que todavía ejerce, como </w:t>
      </w:r>
      <w:r>
        <w:rPr>
          <w:i/>
          <w:iCs/>
        </w:rPr>
        <w:t>La vida desnuda</w:t>
      </w:r>
      <w:r>
        <w:t xml:space="preserve"> (1994), </w:t>
      </w:r>
      <w:r>
        <w:rPr>
          <w:i/>
          <w:iCs/>
        </w:rPr>
        <w:t>Historias de mujeres</w:t>
      </w:r>
      <w:r>
        <w:t xml:space="preserve"> (1995) y </w:t>
      </w:r>
      <w:r>
        <w:rPr>
          <w:i/>
          <w:iCs/>
        </w:rPr>
        <w:t>Estampas bostonianas y otros viajes</w:t>
      </w:r>
      <w:r>
        <w:t xml:space="preserve"> (2002). </w:t>
      </w:r>
    </w:p>
    <w:p w:rsidR="00B02551" w:rsidRDefault="00B02551" w:rsidP="00B02551">
      <w:pPr>
        <w:pStyle w:val="biog"/>
      </w:pPr>
      <w:r>
        <w:t xml:space="preserve">Sus últimas publicaciones son </w:t>
      </w:r>
      <w:r>
        <w:rPr>
          <w:i/>
          <w:iCs/>
        </w:rPr>
        <w:t>La loca de la casa</w:t>
      </w:r>
      <w:r>
        <w:t xml:space="preserve"> (2003), obra que combina variados géneros, como la narración, el ensayo y la autobiografía; y la novela fantástica </w:t>
      </w:r>
      <w:r>
        <w:rPr>
          <w:i/>
          <w:iCs/>
        </w:rPr>
        <w:t xml:space="preserve">Historia del rey transparente </w:t>
      </w:r>
      <w:r>
        <w:t>(2005), un relato situado en los siglos XII y XIII que cuenta las peripecias de una joven que para poder sobrevivir se disfraza de guerrero.</w:t>
      </w:r>
    </w:p>
    <w:p w:rsidR="00367915" w:rsidRDefault="002427BC">
      <w:pPr>
        <w:rPr>
          <w:lang w:val="es-MX"/>
        </w:rPr>
      </w:pPr>
      <w:r>
        <w:rPr>
          <w:lang w:val="es-MX"/>
        </w:rPr>
        <w:lastRenderedPageBreak/>
        <w:br/>
      </w:r>
    </w:p>
    <w:p w:rsidR="002427BC" w:rsidRDefault="002427BC">
      <w:pPr>
        <w:rPr>
          <w:lang w:val="es-MX"/>
        </w:rPr>
      </w:pPr>
    </w:p>
    <w:p w:rsidR="002427BC" w:rsidRDefault="002427BC">
      <w:pPr>
        <w:rPr>
          <w:lang w:val="es-MX"/>
        </w:rPr>
      </w:pPr>
    </w:p>
    <w:p w:rsidR="002427BC" w:rsidRPr="00B02551" w:rsidRDefault="002427BC">
      <w:pPr>
        <w:rPr>
          <w:lang w:val="es-MX"/>
        </w:rPr>
      </w:pPr>
      <w:bookmarkStart w:id="0" w:name="_GoBack"/>
      <w:bookmarkEnd w:id="0"/>
    </w:p>
    <w:sectPr w:rsidR="002427BC" w:rsidRPr="00B02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551"/>
    <w:rsid w:val="001212CE"/>
    <w:rsid w:val="002427BC"/>
    <w:rsid w:val="00367915"/>
    <w:rsid w:val="00B0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og">
    <w:name w:val="biog"/>
    <w:basedOn w:val="Normal"/>
    <w:rsid w:val="00B02551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val="es-MX" w:eastAsia="es-MX"/>
    </w:rPr>
  </w:style>
  <w:style w:type="paragraph" w:customStyle="1" w:styleId="pers">
    <w:name w:val="pers"/>
    <w:basedOn w:val="Normal"/>
    <w:rsid w:val="00B0255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9900"/>
      <w:sz w:val="24"/>
      <w:szCs w:val="24"/>
      <w:lang w:val="es-MX" w:eastAsia="es-MX"/>
    </w:rPr>
  </w:style>
  <w:style w:type="paragraph" w:customStyle="1" w:styleId="piefotos">
    <w:name w:val="piefotos"/>
    <w:basedOn w:val="Normal"/>
    <w:rsid w:val="00B0255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5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og">
    <w:name w:val="biog"/>
    <w:basedOn w:val="Normal"/>
    <w:rsid w:val="00B02551"/>
    <w:pPr>
      <w:spacing w:before="100" w:beforeAutospacing="1" w:after="100" w:afterAutospacing="1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val="es-MX" w:eastAsia="es-MX"/>
    </w:rPr>
  </w:style>
  <w:style w:type="paragraph" w:customStyle="1" w:styleId="pers">
    <w:name w:val="pers"/>
    <w:basedOn w:val="Normal"/>
    <w:rsid w:val="00B0255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9900"/>
      <w:sz w:val="24"/>
      <w:szCs w:val="24"/>
      <w:lang w:val="es-MX" w:eastAsia="es-MX"/>
    </w:rPr>
  </w:style>
  <w:style w:type="paragraph" w:customStyle="1" w:styleId="piefotos">
    <w:name w:val="piefotos"/>
    <w:basedOn w:val="Normal"/>
    <w:rsid w:val="00B0255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5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3</cp:revision>
  <dcterms:created xsi:type="dcterms:W3CDTF">2013-09-26T14:01:00Z</dcterms:created>
  <dcterms:modified xsi:type="dcterms:W3CDTF">2013-09-26T21:49:00Z</dcterms:modified>
</cp:coreProperties>
</file>