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AE" w:rsidRDefault="00D358AE" w:rsidP="00D358AE">
      <w:pPr>
        <w:outlineLvl w:val="0"/>
        <w:rPr>
          <w:rFonts w:ascii="Arial" w:hAnsi="Arial" w:cs="Arial"/>
          <w:color w:val="000000"/>
          <w:sz w:val="19"/>
          <w:szCs w:val="19"/>
        </w:rPr>
      </w:pPr>
      <w:r>
        <w:rPr>
          <w:rFonts w:ascii="Arial" w:hAnsi="Arial" w:cs="Arial"/>
          <w:b/>
          <w:bCs/>
          <w:color w:val="000000"/>
          <w:sz w:val="19"/>
          <w:szCs w:val="19"/>
        </w:rPr>
        <w:t>From:</w:t>
      </w:r>
      <w:r>
        <w:rPr>
          <w:rFonts w:ascii="Arial" w:hAnsi="Arial" w:cs="Arial"/>
          <w:color w:val="000000"/>
          <w:sz w:val="19"/>
          <w:szCs w:val="19"/>
        </w:rPr>
        <w:t xml:space="preserve"> Michael </w:t>
      </w:r>
      <w:proofErr w:type="spellStart"/>
      <w:r>
        <w:rPr>
          <w:rFonts w:ascii="Arial" w:hAnsi="Arial" w:cs="Arial"/>
          <w:color w:val="000000"/>
          <w:sz w:val="19"/>
          <w:szCs w:val="19"/>
        </w:rPr>
        <w:t>Aie</w:t>
      </w:r>
      <w:proofErr w:type="spellEnd"/>
      <w:r>
        <w:rPr>
          <w:rFonts w:ascii="Arial" w:hAnsi="Arial" w:cs="Arial"/>
          <w:color w:val="000000"/>
          <w:sz w:val="19"/>
          <w:szCs w:val="19"/>
        </w:rPr>
        <w:t xml:space="preserve"> &lt;</w:t>
      </w:r>
      <w:hyperlink r:id="rId5" w:history="1">
        <w:r>
          <w:rPr>
            <w:rStyle w:val="Hyperlink"/>
            <w:rFonts w:ascii="Arial" w:hAnsi="Arial" w:cs="Arial"/>
            <w:sz w:val="19"/>
            <w:szCs w:val="19"/>
          </w:rPr>
          <w:t>michaelaie17@yahoo.com</w:t>
        </w:r>
      </w:hyperlink>
      <w:r>
        <w:rPr>
          <w:rFonts w:ascii="Arial" w:hAnsi="Arial" w:cs="Arial"/>
          <w:color w:val="000000"/>
          <w:sz w:val="19"/>
          <w:szCs w:val="19"/>
        </w:rPr>
        <w:t>&gt;</w:t>
      </w:r>
      <w:r>
        <w:rPr>
          <w:rFonts w:ascii="Arial" w:hAnsi="Arial" w:cs="Arial"/>
          <w:color w:val="000000"/>
          <w:sz w:val="19"/>
          <w:szCs w:val="19"/>
        </w:rPr>
        <w:br/>
      </w:r>
      <w:r>
        <w:rPr>
          <w:rFonts w:ascii="Arial" w:hAnsi="Arial" w:cs="Arial"/>
          <w:b/>
          <w:bCs/>
          <w:color w:val="000000"/>
          <w:sz w:val="19"/>
          <w:szCs w:val="19"/>
        </w:rPr>
        <w:t>To:</w:t>
      </w:r>
      <w:r>
        <w:rPr>
          <w:rFonts w:ascii="Arial" w:hAnsi="Arial" w:cs="Arial"/>
          <w:color w:val="000000"/>
          <w:sz w:val="19"/>
          <w:szCs w:val="19"/>
        </w:rPr>
        <w:t xml:space="preserve"> Cecilia Arias</w:t>
      </w:r>
      <w:r>
        <w:rPr>
          <w:rFonts w:ascii="Arial" w:hAnsi="Arial" w:cs="Arial"/>
          <w:color w:val="000000"/>
          <w:sz w:val="19"/>
          <w:szCs w:val="19"/>
        </w:rPr>
        <w:br/>
      </w:r>
      <w:r>
        <w:rPr>
          <w:rFonts w:ascii="Arial" w:hAnsi="Arial" w:cs="Arial"/>
          <w:b/>
          <w:bCs/>
          <w:color w:val="000000"/>
          <w:sz w:val="19"/>
          <w:szCs w:val="19"/>
        </w:rPr>
        <w:t>Subject:</w:t>
      </w:r>
      <w:r>
        <w:rPr>
          <w:rFonts w:ascii="Arial" w:hAnsi="Arial" w:cs="Arial"/>
          <w:color w:val="000000"/>
          <w:sz w:val="19"/>
          <w:szCs w:val="19"/>
        </w:rPr>
        <w:t xml:space="preserve"> theme for Macbeth</w:t>
      </w:r>
      <w:r>
        <w:rPr>
          <w:rFonts w:ascii="Arial" w:hAnsi="Arial" w:cs="Arial"/>
          <w:color w:val="000000"/>
          <w:sz w:val="19"/>
          <w:szCs w:val="19"/>
        </w:rPr>
        <w:br/>
      </w:r>
      <w:r>
        <w:rPr>
          <w:rFonts w:ascii="Arial" w:hAnsi="Arial" w:cs="Arial"/>
          <w:color w:val="000000"/>
          <w:sz w:val="19"/>
          <w:szCs w:val="19"/>
        </w:rPr>
        <w:br/>
        <w:t xml:space="preserve">Varisa Tanti </w:t>
      </w:r>
      <w:r>
        <w:rPr>
          <w:rFonts w:ascii="Arial" w:hAnsi="Arial" w:cs="Arial"/>
          <w:color w:val="000000"/>
          <w:sz w:val="19"/>
          <w:szCs w:val="19"/>
        </w:rPr>
        <w:br/>
        <w:t xml:space="preserve">Michael </w:t>
      </w:r>
      <w:proofErr w:type="spellStart"/>
      <w:r>
        <w:rPr>
          <w:rFonts w:ascii="Arial" w:hAnsi="Arial" w:cs="Arial"/>
          <w:color w:val="000000"/>
          <w:sz w:val="19"/>
          <w:szCs w:val="19"/>
        </w:rPr>
        <w:t>Aie</w:t>
      </w:r>
      <w:proofErr w:type="spellEnd"/>
      <w:r>
        <w:rPr>
          <w:rFonts w:ascii="Arial" w:hAnsi="Arial" w:cs="Arial"/>
          <w:color w:val="000000"/>
          <w:sz w:val="19"/>
          <w:szCs w:val="19"/>
        </w:rPr>
        <w:t xml:space="preserve"> </w:t>
      </w:r>
      <w:r>
        <w:rPr>
          <w:rFonts w:ascii="Arial" w:hAnsi="Arial" w:cs="Arial"/>
          <w:color w:val="000000"/>
          <w:sz w:val="19"/>
          <w:szCs w:val="19"/>
        </w:rPr>
        <w:br/>
        <w:t xml:space="preserve">Period 5 </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rPr>
        <w:br/>
        <w:t xml:space="preserve">Ambition can drive one into overriding all sense of goodness and rationality because of his own obsessions with his dark desires. </w:t>
      </w:r>
      <w:r>
        <w:rPr>
          <w:rFonts w:ascii="Arial" w:hAnsi="Arial" w:cs="Arial"/>
          <w:color w:val="000000"/>
          <w:sz w:val="19"/>
          <w:szCs w:val="19"/>
        </w:rPr>
        <w:br/>
      </w:r>
      <w:r>
        <w:rPr>
          <w:rFonts w:ascii="Arial" w:hAnsi="Arial" w:cs="Arial"/>
          <w:color w:val="000000"/>
          <w:sz w:val="19"/>
          <w:szCs w:val="19"/>
        </w:rPr>
        <w:br/>
        <w:t xml:space="preserve">Macbeth’s ambition begins when the witches lure him with the idea of being a king. They provoke his cloaked ambition and desire, to achieve the titles that the witches tease him with. Enticed by the idea that he may become the king of Scotland, Macbeth is convinced by the witches to allow his inner ambition take over rather than his rational, sane and realistic thought. The witches predict his future for him, causing him to lose his rationality as it is dominated by his inner intention and desire to become the king. The misleading information that the witches hand to Macbeth contribute to his demise; he cannot differentiate between what is real and what the witches are fabricating or leaving out. This causes him to fully convict himself to the partial truths that they do tell him. He overrides all sense of goodness because of his dark desires, even to the point where he kills his closest man. He becomes consumed with the idea of having power, knowing no bounds to retain what he wrongfully gained. </w:t>
      </w:r>
      <w:r>
        <w:rPr>
          <w:rFonts w:ascii="Arial" w:hAnsi="Arial" w:cs="Arial"/>
          <w:color w:val="000000"/>
          <w:sz w:val="19"/>
          <w:szCs w:val="19"/>
        </w:rPr>
        <w:br/>
        <w:t xml:space="preserve">Macbeth’s desire to possess the throne fuels a malevolent drive within him that overpowers and hinders his ability to execute decisions with logic and reasoning. After hearing the witches’ prophecy and being promoted to the thane of Cawdor, Macbeth decides to murder King Duncan so he can have power. At this point, Macbeth’s dark intentions are only able to override his reasoning momentarily, such as in this case where he murders Duncan. Considering the fact that Macbeth needed convincing and an insult from his wife to carry out the task of murder for power, Macbeth is clearly still conscious of his behavior and morality because of the strong regret and guilt he feels after committing his first crime. However after being appointed king, he beings pondering the prophecy and develops an insecurity due to the fact that the prophecy states that </w:t>
      </w:r>
      <w:proofErr w:type="spellStart"/>
      <w:r>
        <w:rPr>
          <w:rFonts w:ascii="Arial" w:hAnsi="Arial" w:cs="Arial"/>
          <w:color w:val="000000"/>
          <w:sz w:val="19"/>
          <w:szCs w:val="19"/>
        </w:rPr>
        <w:t>Banquo’s</w:t>
      </w:r>
      <w:proofErr w:type="spellEnd"/>
      <w:r>
        <w:rPr>
          <w:rFonts w:ascii="Arial" w:hAnsi="Arial" w:cs="Arial"/>
          <w:color w:val="000000"/>
          <w:sz w:val="19"/>
          <w:szCs w:val="19"/>
        </w:rPr>
        <w:t xml:space="preserve"> son will become the king. In his second act of murder in which he sends assassins to kill </w:t>
      </w:r>
      <w:proofErr w:type="spellStart"/>
      <w:r>
        <w:rPr>
          <w:rFonts w:ascii="Arial" w:hAnsi="Arial" w:cs="Arial"/>
          <w:color w:val="000000"/>
          <w:sz w:val="19"/>
          <w:szCs w:val="19"/>
        </w:rPr>
        <w:t>Banquo</w:t>
      </w:r>
      <w:proofErr w:type="spellEnd"/>
      <w:r>
        <w:rPr>
          <w:rFonts w:ascii="Arial" w:hAnsi="Arial" w:cs="Arial"/>
          <w:color w:val="000000"/>
          <w:sz w:val="19"/>
          <w:szCs w:val="19"/>
        </w:rPr>
        <w:t xml:space="preserve"> and </w:t>
      </w:r>
      <w:proofErr w:type="spellStart"/>
      <w:r>
        <w:rPr>
          <w:rFonts w:ascii="Arial" w:hAnsi="Arial" w:cs="Arial"/>
          <w:color w:val="000000"/>
          <w:sz w:val="19"/>
          <w:szCs w:val="19"/>
        </w:rPr>
        <w:t>Fleance</w:t>
      </w:r>
      <w:proofErr w:type="spellEnd"/>
      <w:r>
        <w:rPr>
          <w:rFonts w:ascii="Arial" w:hAnsi="Arial" w:cs="Arial"/>
          <w:color w:val="000000"/>
          <w:sz w:val="19"/>
          <w:szCs w:val="19"/>
        </w:rPr>
        <w:t xml:space="preserve">, Macbeth’s moral character starts crumbling apart. He becomes </w:t>
      </w:r>
      <w:proofErr w:type="spellStart"/>
      <w:r>
        <w:rPr>
          <w:rFonts w:ascii="Arial" w:hAnsi="Arial" w:cs="Arial"/>
          <w:color w:val="000000"/>
          <w:sz w:val="19"/>
          <w:szCs w:val="19"/>
        </w:rPr>
        <w:t>self centered</w:t>
      </w:r>
      <w:proofErr w:type="spellEnd"/>
      <w:r>
        <w:rPr>
          <w:rFonts w:ascii="Arial" w:hAnsi="Arial" w:cs="Arial"/>
          <w:color w:val="000000"/>
          <w:sz w:val="19"/>
          <w:szCs w:val="19"/>
        </w:rPr>
        <w:t xml:space="preserve"> and ambitious to the point where he is willing to murder his best friend and his best friend’s son to protect himself and his kingship. The difference between this crime and his first is that Macbeth makes the decision by himself, showing that he is struggling to stay good, which is failing. Even though he feels the guilt after having </w:t>
      </w:r>
      <w:proofErr w:type="spellStart"/>
      <w:r>
        <w:rPr>
          <w:rFonts w:ascii="Arial" w:hAnsi="Arial" w:cs="Arial"/>
          <w:color w:val="000000"/>
          <w:sz w:val="19"/>
          <w:szCs w:val="19"/>
        </w:rPr>
        <w:t>Banquo</w:t>
      </w:r>
      <w:proofErr w:type="spellEnd"/>
      <w:r>
        <w:rPr>
          <w:rFonts w:ascii="Arial" w:hAnsi="Arial" w:cs="Arial"/>
          <w:color w:val="000000"/>
          <w:sz w:val="19"/>
          <w:szCs w:val="19"/>
        </w:rPr>
        <w:t xml:space="preserve"> murdered, he holds a sense of safety and security after it’s happened. Macbeth’s drive and dark ambition create a depravity within him that guides him down a path of destruction where he thinks with his mind and ego in respect to power. In his last crime, Macbeth has </w:t>
      </w:r>
      <w:proofErr w:type="spellStart"/>
      <w:r>
        <w:rPr>
          <w:rFonts w:ascii="Arial" w:hAnsi="Arial" w:cs="Arial"/>
          <w:color w:val="000000"/>
          <w:sz w:val="19"/>
          <w:szCs w:val="19"/>
        </w:rPr>
        <w:t>Macduff’s</w:t>
      </w:r>
      <w:proofErr w:type="spellEnd"/>
      <w:r>
        <w:rPr>
          <w:rFonts w:ascii="Arial" w:hAnsi="Arial" w:cs="Arial"/>
          <w:color w:val="000000"/>
          <w:sz w:val="19"/>
          <w:szCs w:val="19"/>
        </w:rPr>
        <w:t xml:space="preserve"> family slaughtered. He loses all sense of moral direction and seeks to wreak harm upon others to prove and reassure him and others that he is the one in power. </w:t>
      </w:r>
      <w:r>
        <w:rPr>
          <w:rFonts w:ascii="Arial" w:hAnsi="Arial" w:cs="Arial"/>
          <w:color w:val="000000"/>
          <w:sz w:val="19"/>
          <w:szCs w:val="19"/>
        </w:rPr>
        <w:br/>
        <w:t xml:space="preserve">By portraying Macbeth as a tragic hero, Shakespeare is able to further Macbeth’s character as a doomed and helpless. His ambition and desire to become king causes him to lose his morality, his wife, his men and his honor. His fatal flaw is his weakness against greed and his errors in judgment when he decides to kill those around him. Macbeth, once the most loyal of warriors, commits the most horrid if crimes because of his uncontrollable desire for power. Despite Macbeth’s cruel actions that progress from killing to be king, killing for protection of his throne, to killing for fear, Macbeth’s inner turmoil about his actions create a sense of sympathy as he cannot help but let his dark desires and his ego drive him. Because Macbeth is unable or unwilling to surrender to an obvious loss, he dies with nothing to his name. </w:t>
      </w:r>
    </w:p>
    <w:p w:rsidR="00D358AE" w:rsidRDefault="00D358AE" w:rsidP="00D358AE">
      <w:pPr>
        <w:rPr>
          <w:rFonts w:ascii="Arial" w:hAnsi="Arial" w:cs="Arial"/>
          <w:color w:val="808080"/>
          <w:sz w:val="19"/>
          <w:szCs w:val="19"/>
        </w:rPr>
      </w:pPr>
      <w:r>
        <w:rPr>
          <w:rFonts w:ascii="Arial" w:hAnsi="Arial" w:cs="Arial"/>
          <w:color w:val="808080"/>
          <w:sz w:val="19"/>
          <w:szCs w:val="19"/>
        </w:rPr>
        <w:t xml:space="preserve">This email was automatically sent at </w:t>
      </w:r>
      <w:hyperlink r:id="rId6" w:tgtFrame="_blank" w:history="1">
        <w:r>
          <w:rPr>
            <w:rStyle w:val="Hyperlink"/>
            <w:rFonts w:ascii="Arial" w:hAnsi="Arial" w:cs="Arial"/>
            <w:sz w:val="19"/>
            <w:szCs w:val="19"/>
          </w:rPr>
          <w:t>http://whs.wvusd.k12.ca.us/apps/pages/index.jsp?uREC_ID=110089&amp;type=u</w:t>
        </w:r>
      </w:hyperlink>
      <w:r>
        <w:rPr>
          <w:rFonts w:ascii="Arial" w:hAnsi="Arial" w:cs="Arial"/>
          <w:color w:val="808080"/>
          <w:sz w:val="19"/>
          <w:szCs w:val="19"/>
        </w:rPr>
        <w:t xml:space="preserve"> by IP address 173.55.186.164 (computer id: 0.982085998811254) on Wednesday, February 20, 2013 at 11:22 PM US/Pacific </w:t>
      </w:r>
      <w:proofErr w:type="spellStart"/>
      <w:r>
        <w:rPr>
          <w:rFonts w:ascii="Arial" w:hAnsi="Arial" w:cs="Arial"/>
          <w:color w:val="808080"/>
          <w:sz w:val="19"/>
          <w:szCs w:val="19"/>
        </w:rPr>
        <w:t>timezone</w:t>
      </w:r>
      <w:proofErr w:type="spellEnd"/>
      <w:r>
        <w:rPr>
          <w:rFonts w:ascii="Arial" w:hAnsi="Arial" w:cs="Arial"/>
          <w:color w:val="808080"/>
          <w:sz w:val="19"/>
          <w:szCs w:val="19"/>
        </w:rPr>
        <w:t>.</w:t>
      </w:r>
    </w:p>
    <w:p w:rsidR="00B101C7" w:rsidRDefault="00B101C7">
      <w:bookmarkStart w:id="0" w:name="_GoBack"/>
      <w:bookmarkEnd w:id="0"/>
    </w:p>
    <w:sectPr w:rsidR="00B10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AE"/>
    <w:rsid w:val="00B101C7"/>
    <w:rsid w:val="00D3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A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58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A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58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6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hs.wvusd.k12.ca.us/apps/pages/index.jsp?uREC_ID=110089&amp;type=u'" TargetMode="External"/><Relationship Id="rId5" Type="http://schemas.openxmlformats.org/officeDocument/2006/relationships/hyperlink" Target="mailto:michaelaie17@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2013-02-21T16:10:00Z</dcterms:created>
  <dcterms:modified xsi:type="dcterms:W3CDTF">2013-02-21T16:16:00Z</dcterms:modified>
</cp:coreProperties>
</file>