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649" w:tblpY="2341"/>
        <w:tblW w:w="14355" w:type="dxa"/>
        <w:tblLook w:val="04A0" w:firstRow="1" w:lastRow="0" w:firstColumn="1" w:lastColumn="0" w:noHBand="0" w:noVBand="1"/>
      </w:tblPr>
      <w:tblGrid>
        <w:gridCol w:w="1731"/>
        <w:gridCol w:w="4420"/>
        <w:gridCol w:w="4457"/>
        <w:gridCol w:w="1073"/>
        <w:gridCol w:w="236"/>
        <w:gridCol w:w="208"/>
        <w:gridCol w:w="14"/>
        <w:gridCol w:w="2202"/>
        <w:gridCol w:w="14"/>
      </w:tblGrid>
      <w:tr w:rsidR="00C129E1" w:rsidRPr="00C129E1" w:rsidTr="00C129E1">
        <w:trPr>
          <w:gridAfter w:val="1"/>
          <w:wAfter w:w="14" w:type="dxa"/>
          <w:trHeight w:val="460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sz w:val="22"/>
                <w:szCs w:val="22"/>
              </w:rPr>
              <w:drawing>
                <wp:inline distT="0" distB="0" distL="0" distR="0" wp14:anchorId="76BD9AA3" wp14:editId="62E24A6F">
                  <wp:extent cx="584200" cy="558800"/>
                  <wp:effectExtent l="0" t="0" r="0" b="0"/>
                  <wp:docPr id="1" name="Picture 1" descr="Cj0403965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j0403965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55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0"/>
            </w:tblGrid>
            <w:tr w:rsidR="00C129E1" w:rsidRPr="00C129E1">
              <w:trPr>
                <w:trHeight w:val="460"/>
                <w:tblCellSpacing w:w="0" w:type="dxa"/>
              </w:trPr>
              <w:tc>
                <w:tcPr>
                  <w:tcW w:w="150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000000" w:fill="FF9900"/>
                  <w:noWrap/>
                  <w:vAlign w:val="bottom"/>
                  <w:hideMark/>
                </w:tcPr>
                <w:p w:rsidR="00C129E1" w:rsidRPr="00C129E1" w:rsidRDefault="00C129E1" w:rsidP="00C129E1">
                  <w:pPr>
                    <w:framePr w:hSpace="180" w:wrap="around" w:vAnchor="page" w:hAnchor="page" w:x="649" w:y="2341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C129E1">
                    <w:rPr>
                      <w:rFonts w:ascii="Arial" w:eastAsia="Times New Roman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C129E1" w:rsidRPr="00C129E1" w:rsidRDefault="00C129E1" w:rsidP="00C129E1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1039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9900"/>
            <w:noWrap/>
            <w:vAlign w:val="center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40"/>
                <w:szCs w:val="40"/>
              </w:rPr>
            </w:pPr>
            <w:r w:rsidRPr="00C129E1">
              <w:rPr>
                <w:rFonts w:ascii="Arial" w:eastAsia="Times New Roman" w:hAnsi="Arial" w:cs="Arial"/>
                <w:sz w:val="40"/>
                <w:szCs w:val="40"/>
              </w:rPr>
              <w:t>Article: Daily Life Under Stalin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9900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b/>
                <w:bCs/>
              </w:rPr>
            </w:pPr>
            <w:r w:rsidRPr="00C129E1">
              <w:rPr>
                <w:rFonts w:ascii="Tahoma" w:eastAsia="Times New Roman" w:hAnsi="Tahoma" w:cs="Tahoma"/>
                <w:b/>
                <w:bCs/>
              </w:rPr>
              <w:t>Student Name</w:t>
            </w:r>
          </w:p>
        </w:tc>
      </w:tr>
      <w:tr w:rsidR="00C129E1" w:rsidRPr="00C129E1" w:rsidTr="00C129E1">
        <w:trPr>
          <w:trHeight w:val="280"/>
        </w:trPr>
        <w:tc>
          <w:tcPr>
            <w:tcW w:w="1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9900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center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40"/>
                <w:szCs w:val="40"/>
              </w:rPr>
            </w:pPr>
            <w:r w:rsidRPr="00C129E1">
              <w:rPr>
                <w:rFonts w:ascii="Arial" w:eastAsia="Times New Roman" w:hAnsi="Arial" w:cs="Arial"/>
                <w:sz w:val="40"/>
                <w:szCs w:val="40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nil"/>
              <w:right w:val="nil"/>
            </w:tcBorders>
            <w:shd w:val="clear" w:color="000000" w:fill="FF9900"/>
            <w:noWrap/>
            <w:vAlign w:val="center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40"/>
                <w:szCs w:val="40"/>
              </w:rPr>
            </w:pPr>
            <w:r w:rsidRPr="00C129E1">
              <w:rPr>
                <w:rFonts w:ascii="Arial" w:eastAsia="Times New Roman" w:hAnsi="Arial" w:cs="Arial"/>
                <w:sz w:val="40"/>
                <w:szCs w:val="4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C129E1" w:rsidRPr="00C129E1" w:rsidRDefault="00C129E1" w:rsidP="00C129E1">
            <w:pPr>
              <w:jc w:val="right"/>
              <w:rPr>
                <w:rFonts w:ascii="Tahoma" w:eastAsia="Times New Roman" w:hAnsi="Tahoma" w:cs="Tahoma"/>
                <w:b/>
                <w:bCs/>
              </w:rPr>
            </w:pPr>
            <w:r w:rsidRPr="00C129E1">
              <w:rPr>
                <w:rFonts w:ascii="Tahoma" w:eastAsia="Times New Roman" w:hAnsi="Tahoma" w:cs="Tahoma"/>
                <w:b/>
                <w:bCs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80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9900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00"/>
            <w:noWrap/>
            <w:vAlign w:val="center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40"/>
                <w:szCs w:val="40"/>
              </w:rPr>
            </w:pPr>
            <w:r w:rsidRPr="00C129E1">
              <w:rPr>
                <w:rFonts w:ascii="Arial" w:eastAsia="Times New Roman" w:hAnsi="Arial" w:cs="Arial"/>
                <w:sz w:val="40"/>
                <w:szCs w:val="40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00"/>
            <w:noWrap/>
            <w:vAlign w:val="center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40"/>
                <w:szCs w:val="40"/>
              </w:rPr>
            </w:pPr>
            <w:r w:rsidRPr="00C129E1">
              <w:rPr>
                <w:rFonts w:ascii="Arial" w:eastAsia="Times New Roman" w:hAnsi="Arial" w:cs="Arial"/>
                <w:sz w:val="40"/>
                <w:szCs w:val="4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00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260"/>
        </w:trPr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240"/>
        </w:trPr>
        <w:tc>
          <w:tcPr>
            <w:tcW w:w="17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9900"/>
            <w:noWrap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9900"/>
            <w:noWrap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proofErr w:type="spellStart"/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Requirments</w:t>
            </w:r>
            <w:proofErr w:type="spellEnd"/>
          </w:p>
        </w:tc>
        <w:tc>
          <w:tcPr>
            <w:tcW w:w="4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9900"/>
            <w:noWrap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Details</w:t>
            </w: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9900"/>
            <w:noWrap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800"/>
        </w:trPr>
        <w:tc>
          <w:tcPr>
            <w:tcW w:w="17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 xml:space="preserve">Goes beyond the requirements. One or two grammatical errors at most. </w:t>
            </w: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Article contains all necessary parts. Article goes beyond the requirements. Article flows smoothly. Drawing, graph, etc. enhances the understanding of the article.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980"/>
        </w:trPr>
        <w:tc>
          <w:tcPr>
            <w:tcW w:w="17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Meets the requirements of the assignment. Minor grammatical errors possible.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 xml:space="preserve">All parts of the article are included. Article talks about 5 different aspects of life under Stalin. Explains both the </w:t>
            </w:r>
            <w:proofErr w:type="gramStart"/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governments</w:t>
            </w:r>
            <w:proofErr w:type="gramEnd"/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 xml:space="preserve"> views and the reality of daily life. Drawing, graph, etc. adds to the understanding of the article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980"/>
        </w:trPr>
        <w:tc>
          <w:tcPr>
            <w:tcW w:w="17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Meets most of the requirements of the assignment. Several minor errors are present. No major errors.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Article is in the correct format but sections may be short or incomplete. Includes at least 4 of the different aspects of daily life under Stalin. Drawing, graph, etc. does not help in understanding the article.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920"/>
        </w:trPr>
        <w:tc>
          <w:tcPr>
            <w:tcW w:w="17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Missing major requirements of the article. Contains one or two major errors.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Article is not in the correct format and contains some major errors. Incudes 2-3 of the different aspects of daily life under Stalin. Drawing, graph, etc. is missing or distracts from the article.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129E1" w:rsidRPr="00C129E1" w:rsidTr="00C129E1">
        <w:trPr>
          <w:trHeight w:val="400"/>
        </w:trPr>
        <w:tc>
          <w:tcPr>
            <w:tcW w:w="17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9E1" w:rsidRPr="00C129E1" w:rsidRDefault="00C129E1" w:rsidP="00C129E1">
            <w:pPr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>What are we doing? Major errors throughout the article.</w:t>
            </w:r>
          </w:p>
        </w:tc>
        <w:tc>
          <w:tcPr>
            <w:tcW w:w="4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29E1" w:rsidRPr="00C129E1" w:rsidRDefault="00C129E1" w:rsidP="00C129E1">
            <w:pPr>
              <w:rPr>
                <w:rFonts w:ascii="Tahoma" w:eastAsia="Times New Roman" w:hAnsi="Tahoma" w:cs="Tahoma"/>
                <w:sz w:val="16"/>
                <w:szCs w:val="16"/>
              </w:rPr>
            </w:pPr>
            <w:r w:rsidRPr="00C129E1">
              <w:rPr>
                <w:rFonts w:ascii="Tahoma" w:eastAsia="Times New Roman" w:hAnsi="Tahoma" w:cs="Tahoma"/>
                <w:sz w:val="16"/>
                <w:szCs w:val="16"/>
              </w:rPr>
              <w:t xml:space="preserve">Article is incomplete and shows no effort.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29E1" w:rsidRPr="00C129E1" w:rsidRDefault="00C129E1" w:rsidP="00C129E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C129E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36" w:type="dxa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6" w:type="dxa"/>
            <w:gridSpan w:val="2"/>
            <w:vAlign w:val="center"/>
            <w:hideMark/>
          </w:tcPr>
          <w:p w:rsidR="00C129E1" w:rsidRPr="00C129E1" w:rsidRDefault="00C129E1" w:rsidP="00C129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35288" w:rsidRDefault="00535288">
      <w:bookmarkStart w:id="0" w:name="_GoBack"/>
      <w:bookmarkEnd w:id="0"/>
    </w:p>
    <w:sectPr w:rsidR="00535288" w:rsidSect="00C129E1"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9E1"/>
    <w:rsid w:val="00535288"/>
    <w:rsid w:val="00C1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29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9E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29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9E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1186</Characters>
  <Application>Microsoft Macintosh Word</Application>
  <DocSecurity>0</DocSecurity>
  <Lines>9</Lines>
  <Paragraphs>2</Paragraphs>
  <ScaleCrop>false</ScaleCrop>
  <Company>GGUSD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2013-02-22T15:25:00Z</dcterms:created>
  <dcterms:modified xsi:type="dcterms:W3CDTF">2013-02-22T15:28:00Z</dcterms:modified>
</cp:coreProperties>
</file>