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40D" w:rsidRDefault="00831222"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191770</wp:posOffset>
            </wp:positionH>
            <wp:positionV relativeFrom="paragraph">
              <wp:posOffset>3533775</wp:posOffset>
            </wp:positionV>
            <wp:extent cx="5474970" cy="3575050"/>
            <wp:effectExtent l="19050" t="0" r="0" b="0"/>
            <wp:wrapTight wrapText="bothSides">
              <wp:wrapPolygon edited="0">
                <wp:start x="-75" y="0"/>
                <wp:lineTo x="-75" y="21523"/>
                <wp:lineTo x="21570" y="21523"/>
                <wp:lineTo x="21570" y="0"/>
                <wp:lineTo x="-75" y="0"/>
              </wp:wrapPolygon>
            </wp:wrapTight>
            <wp:docPr id="1" name="irc_mi" descr="http://3.bp.blogspot.com/-ldi_zEuWC1E/UPSo3q6PrqI/AAAAAAAARvw/qACQNKlOJxs/s1600/golden+parth+small.jpe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3.bp.blogspot.com/-ldi_zEuWC1E/UPSo3q6PrqI/AAAAAAAARvw/qACQNKlOJxs/s1600/golden+parth+small.jpe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4970" cy="357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125730</wp:posOffset>
            </wp:positionH>
            <wp:positionV relativeFrom="paragraph">
              <wp:posOffset>-41275</wp:posOffset>
            </wp:positionV>
            <wp:extent cx="5595620" cy="3270250"/>
            <wp:effectExtent l="19050" t="0" r="5080" b="0"/>
            <wp:wrapTight wrapText="bothSides">
              <wp:wrapPolygon edited="0">
                <wp:start x="-74" y="0"/>
                <wp:lineTo x="-74" y="21516"/>
                <wp:lineTo x="21620" y="21516"/>
                <wp:lineTo x="21620" y="0"/>
                <wp:lineTo x="-74" y="0"/>
              </wp:wrapPolygon>
            </wp:wrapTight>
            <wp:docPr id="8" name="irc_mi" descr="http://employees.oneonta.edu/farberas/ARTH/Images/109images/greek_archaic_classical/parthenon/parthenon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employees.oneonta.edu/farberas/ARTH/Images/109images/greek_archaic_classical/parthenon/parthenon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5620" cy="327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4740D" w:rsidRDefault="0084740D"/>
    <w:p w:rsidR="0084740D" w:rsidRDefault="0084740D"/>
    <w:p w:rsidR="0084740D" w:rsidRDefault="0084740D"/>
    <w:p w:rsidR="0084740D" w:rsidRDefault="0084740D"/>
    <w:p w:rsidR="0084740D" w:rsidRDefault="0084740D"/>
    <w:p w:rsidR="0084740D" w:rsidRDefault="0084740D"/>
    <w:p w:rsidR="0084740D" w:rsidRDefault="0084740D"/>
    <w:p w:rsidR="0084740D" w:rsidRDefault="0084740D"/>
    <w:p w:rsidR="0084740D" w:rsidRDefault="0084740D"/>
    <w:p w:rsidR="0084740D" w:rsidRDefault="0084740D"/>
    <w:p w:rsidR="00D7599E" w:rsidRDefault="00D7599E"/>
    <w:p w:rsidR="00D7599E" w:rsidRDefault="00D7599E">
      <w:r>
        <w:rPr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-27940</wp:posOffset>
            </wp:positionH>
            <wp:positionV relativeFrom="paragraph">
              <wp:posOffset>167005</wp:posOffset>
            </wp:positionV>
            <wp:extent cx="400685" cy="345440"/>
            <wp:effectExtent l="19050" t="0" r="0" b="0"/>
            <wp:wrapTight wrapText="bothSides">
              <wp:wrapPolygon edited="0">
                <wp:start x="-1027" y="0"/>
                <wp:lineTo x="-1027" y="20250"/>
                <wp:lineTo x="21566" y="20250"/>
                <wp:lineTo x="21566" y="0"/>
                <wp:lineTo x="-1027" y="0"/>
              </wp:wrapPolygon>
            </wp:wrapTight>
            <wp:docPr id="18" name="rg_hi" descr="http://t3.gstatic.com/images?q=tbn:ANd9GcTvibtGmbjXppgUovfL9v-0Q0NMwK9DHDjuEhOr2XjipMIT6quvLA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3.gstatic.com/images?q=tbn:ANd9GcTvibtGmbjXppgUovfL9v-0Q0NMwK9DHDjuEhOr2XjipMIT6quvLA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685" cy="34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4740D" w:rsidRDefault="00D7599E">
      <w:r>
        <w:t>= 1.618</w:t>
      </w:r>
    </w:p>
    <w:p w:rsidR="0084740D" w:rsidRDefault="0084740D"/>
    <w:p w:rsidR="0084740D" w:rsidRDefault="00D7599E" w:rsidP="00831222">
      <w:pPr>
        <w:spacing w:before="240" w:line="240" w:lineRule="auto"/>
      </w:pPr>
      <w:r>
        <w:rPr>
          <w:b/>
          <w:noProof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41.55pt;margin-top:2.1pt;width:377.5pt;height:267.25pt;z-index:251661312" wrapcoords="-45 0 -45 21539 21600 21539 21600 0 -45 0">
            <v:imagedata r:id="rId11" o:title=""/>
            <w10:wrap type="tight"/>
          </v:shape>
          <o:OLEObject Type="Embed" ProgID="PowerPoint.Slide.12" ShapeID="_x0000_s1027" DrawAspect="Content" ObjectID="_1423685410" r:id="rId12"/>
        </w:pict>
      </w:r>
    </w:p>
    <w:p w:rsidR="0084740D" w:rsidRDefault="0084740D"/>
    <w:p w:rsidR="0084740D" w:rsidRDefault="0084740D"/>
    <w:p w:rsidR="0084740D" w:rsidRDefault="0084740D"/>
    <w:p w:rsidR="0084740D" w:rsidRDefault="0084740D"/>
    <w:p w:rsidR="0084740D" w:rsidRDefault="0084740D"/>
    <w:p w:rsidR="0084740D" w:rsidRDefault="0084740D"/>
    <w:p w:rsidR="0084740D" w:rsidRDefault="0084740D"/>
    <w:p w:rsidR="0084740D" w:rsidRDefault="0084740D"/>
    <w:p w:rsidR="0084740D" w:rsidRDefault="0084740D"/>
    <w:p w:rsidR="0084740D" w:rsidRDefault="0084740D"/>
    <w:p w:rsidR="0084740D" w:rsidRDefault="0084740D"/>
    <w:p w:rsidR="00831222" w:rsidRDefault="00831222" w:rsidP="00831222">
      <w:pPr>
        <w:pStyle w:val="ListParagraph"/>
        <w:numPr>
          <w:ilvl w:val="0"/>
          <w:numId w:val="1"/>
        </w:numPr>
        <w:spacing w:before="360" w:after="360"/>
        <w:rPr>
          <w:color w:val="333333"/>
        </w:rPr>
      </w:pPr>
      <w:r w:rsidRPr="00641C7A">
        <w:rPr>
          <w:color w:val="333333"/>
        </w:rPr>
        <w:t xml:space="preserve">First, draw </w:t>
      </w:r>
      <w:r>
        <w:rPr>
          <w:color w:val="333333"/>
        </w:rPr>
        <w:t>a</w:t>
      </w:r>
      <w:r w:rsidRPr="00641C7A">
        <w:rPr>
          <w:color w:val="333333"/>
        </w:rPr>
        <w:t xml:space="preserve"> horizon line across the top of the page. Mark two vanishing points, as far apart as possible. </w:t>
      </w:r>
    </w:p>
    <w:p w:rsidR="00831222" w:rsidRDefault="00831222" w:rsidP="00831222">
      <w:pPr>
        <w:pStyle w:val="ListParagraph"/>
        <w:spacing w:before="360" w:after="360"/>
        <w:rPr>
          <w:color w:val="333333"/>
        </w:rPr>
      </w:pPr>
    </w:p>
    <w:p w:rsidR="00831222" w:rsidRDefault="00831222" w:rsidP="00831222">
      <w:pPr>
        <w:pStyle w:val="ListParagraph"/>
        <w:numPr>
          <w:ilvl w:val="0"/>
          <w:numId w:val="1"/>
        </w:numPr>
        <w:spacing w:before="360" w:after="360"/>
        <w:rPr>
          <w:color w:val="333333"/>
        </w:rPr>
      </w:pPr>
      <w:r w:rsidRPr="005552CB">
        <w:rPr>
          <w:color w:val="333333"/>
        </w:rPr>
        <w:t xml:space="preserve"> Draw a short vertical line for the front corner of a box and then draw a construction line    (</w:t>
      </w:r>
      <w:hyperlink r:id="rId13" w:history="1">
        <w:r w:rsidRPr="005552CB">
          <w:rPr>
            <w:rStyle w:val="Hyperlink"/>
          </w:rPr>
          <w:t>orthogonal</w:t>
        </w:r>
      </w:hyperlink>
      <w:r w:rsidRPr="005552CB">
        <w:rPr>
          <w:color w:val="333333"/>
        </w:rPr>
        <w:t>) from the top and bottom of the line, to each vanishing point.</w:t>
      </w:r>
    </w:p>
    <w:p w:rsidR="00831222" w:rsidRPr="005552CB" w:rsidRDefault="00831222" w:rsidP="00831222">
      <w:pPr>
        <w:pStyle w:val="ListParagraph"/>
        <w:spacing w:before="360" w:after="360"/>
        <w:rPr>
          <w:color w:val="333333"/>
        </w:rPr>
      </w:pPr>
    </w:p>
    <w:p w:rsidR="00831222" w:rsidRDefault="00831222" w:rsidP="00831222">
      <w:pPr>
        <w:pStyle w:val="ListParagraph"/>
        <w:numPr>
          <w:ilvl w:val="0"/>
          <w:numId w:val="1"/>
        </w:numPr>
        <w:spacing w:before="360" w:after="360"/>
        <w:rPr>
          <w:color w:val="333333"/>
        </w:rPr>
      </w:pPr>
      <w:r>
        <w:rPr>
          <w:noProof/>
          <w:color w:val="333333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570865</wp:posOffset>
            </wp:positionH>
            <wp:positionV relativeFrom="paragraph">
              <wp:posOffset>1107440</wp:posOffset>
            </wp:positionV>
            <wp:extent cx="2127885" cy="1400175"/>
            <wp:effectExtent l="19050" t="0" r="5715" b="0"/>
            <wp:wrapTight wrapText="bothSides">
              <wp:wrapPolygon edited="0">
                <wp:start x="-193" y="0"/>
                <wp:lineTo x="-193" y="21453"/>
                <wp:lineTo x="21658" y="21453"/>
                <wp:lineTo x="21658" y="0"/>
                <wp:lineTo x="-193" y="0"/>
              </wp:wrapPolygon>
            </wp:wrapTight>
            <wp:docPr id="9" name="Picture 5" descr="acropolis cor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cropolis corner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7885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color w:val="333333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3050540</wp:posOffset>
            </wp:positionH>
            <wp:positionV relativeFrom="paragraph">
              <wp:posOffset>1018540</wp:posOffset>
            </wp:positionV>
            <wp:extent cx="2432685" cy="1490980"/>
            <wp:effectExtent l="19050" t="0" r="5715" b="0"/>
            <wp:wrapTight wrapText="bothSides">
              <wp:wrapPolygon edited="0">
                <wp:start x="-169" y="0"/>
                <wp:lineTo x="-169" y="21250"/>
                <wp:lineTo x="21651" y="21250"/>
                <wp:lineTo x="21651" y="0"/>
                <wp:lineTo x="-169" y="0"/>
              </wp:wrapPolygon>
            </wp:wrapTight>
            <wp:docPr id="5" name="Picture 4" descr="acropolia two poi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cropolia two point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2685" cy="1490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552CB">
        <w:rPr>
          <w:color w:val="333333"/>
        </w:rPr>
        <w:t xml:space="preserve">Next draw a vertical line to the left of </w:t>
      </w:r>
      <w:r>
        <w:rPr>
          <w:color w:val="333333"/>
        </w:rPr>
        <w:t>the</w:t>
      </w:r>
      <w:r w:rsidRPr="005552CB">
        <w:rPr>
          <w:color w:val="333333"/>
        </w:rPr>
        <w:t xml:space="preserve"> 'front corner', between the top and bottom construction lines). From the top and bottom points of this line, draw construction lines back to the RIGHT vanishing point (VP2). Next, draw a similar vertical line to the right of </w:t>
      </w:r>
      <w:r>
        <w:rPr>
          <w:color w:val="333333"/>
        </w:rPr>
        <w:t>the</w:t>
      </w:r>
      <w:r w:rsidRPr="005552CB">
        <w:rPr>
          <w:color w:val="333333"/>
        </w:rPr>
        <w:t xml:space="preserve"> 'front corner', and from the top and bottom points of this line, draw construction lines back to the LEFT vanishing point (VP1). </w:t>
      </w:r>
    </w:p>
    <w:p w:rsidR="0084740D" w:rsidRDefault="0084740D"/>
    <w:sectPr w:rsidR="0084740D" w:rsidSect="00CD22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924D6D"/>
    <w:multiLevelType w:val="hybridMultilevel"/>
    <w:tmpl w:val="417ED3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84740D"/>
    <w:rsid w:val="000D15BA"/>
    <w:rsid w:val="00831222"/>
    <w:rsid w:val="0084740D"/>
    <w:rsid w:val="00BE2D8B"/>
    <w:rsid w:val="00CD227A"/>
    <w:rsid w:val="00D1632A"/>
    <w:rsid w:val="00D7599E"/>
    <w:rsid w:val="00D75CA3"/>
    <w:rsid w:val="00F423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2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74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740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31222"/>
    <w:pPr>
      <w:spacing w:after="0" w:line="240" w:lineRule="auto"/>
      <w:ind w:left="720"/>
      <w:contextualSpacing/>
    </w:pPr>
    <w:rPr>
      <w:rFonts w:eastAsia="Times New Roman" w:cs="Times New Roman"/>
    </w:rPr>
  </w:style>
  <w:style w:type="character" w:styleId="Hyperlink">
    <w:name w:val="Hyperlink"/>
    <w:basedOn w:val="DefaultParagraphFont"/>
    <w:uiPriority w:val="99"/>
    <w:semiHidden/>
    <w:unhideWhenUsed/>
    <w:rsid w:val="00831222"/>
    <w:rPr>
      <w:color w:val="3366CC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drawsketch.about.com/library/glossary/bldeforthogonal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oogle.com/url?sa=i&amp;rct=j&amp;q=how+to+draw+the+parthenon+in+2+point+perspective&amp;source=images&amp;cd=&amp;cad=rja&amp;docid=CDBhVbyvmEdMjM&amp;tbnid=hLrqJYWJ6F0CSM:&amp;ved=0CAUQjRw&amp;url=http%3A%2F%2Femployees.oneonta.edu%2Ffarberas%2FARTH%2Farth200%2Fpolitics%2Fparthenon.html&amp;ei=gaYxUbnwBK7ligL20oHgDg&amp;bvm=bv.43148975,d.cGE&amp;psig=AFQjCNET8_e0nd9Rbzw_Zo9Z0xybHhC8cQ&amp;ust=1362294755375332" TargetMode="External"/><Relationship Id="rId12" Type="http://schemas.openxmlformats.org/officeDocument/2006/relationships/package" Target="embeddings/Microsoft_Office_PowerPoint_Slide1.sldx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wmf"/><Relationship Id="rId5" Type="http://schemas.openxmlformats.org/officeDocument/2006/relationships/hyperlink" Target="http://www.google.com/url?sa=i&amp;rct=j&amp;q=how+to+draw+the+parthenon+in+2+point+perspective&amp;source=images&amp;cd=&amp;cad=rja&amp;docid=6j2M8RvGtQTJDM&amp;tbnid=aunPMHLwN8Ph6M:&amp;ved=0CAUQjRw&amp;url=http%3A%2F%2Fgurneyjourney.blogspot.com%2F2013%2F01%2Fmythbusting-golden-mean-part-1.html&amp;ei=7aYxUdqTH8LTiwLk0YHoAw&amp;bvm=bv.43148975,d.cGE&amp;psig=AFQjCNET8_e0nd9Rbzw_Zo9Z0xybHhC8cQ&amp;ust=1362294755375332" TargetMode="External"/><Relationship Id="rId15" Type="http://schemas.openxmlformats.org/officeDocument/2006/relationships/image" Target="media/image6.jpeg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hyperlink" Target="http://www.google.com/imgres?imgurl=http://maths-wiki.wikispaces.com/file/view/Phi.bmp&amp;imgrefurl=http://brainmeta.com/forum/lofiversion/index.php?t10533.html&amp;h=403&amp;w=640&amp;sz=756&amp;tbnid=y-rLNt-Rwbsf9M:&amp;tbnh=92&amp;tbnw=146&amp;prev=/search%3Fq%3Dphi%2Band%2Bgolden%2Bratio%26tbm%3Disch%26tbo%3Du&amp;zoom=1&amp;q=phi+and+golden+ratio&amp;usg=__LI8fCCH0RdLbCE-SJZ8lO9YOqhY=&amp;docid=jBJKSwGlxSkD1M&amp;hl=en&amp;sa=X&amp;ei=b6cxUYi4DMHJiwKGhIHoBA&amp;sqi=2&amp;ved=0CEsQ9QEwBQ&amp;dur=209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1</cp:revision>
  <dcterms:created xsi:type="dcterms:W3CDTF">2013-03-02T06:59:00Z</dcterms:created>
  <dcterms:modified xsi:type="dcterms:W3CDTF">2013-03-02T07:24:00Z</dcterms:modified>
</cp:coreProperties>
</file>