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3666" w:rsidRPr="00E05FF8" w:rsidRDefault="00F23666" w:rsidP="00E05FF8">
      <w:pPr>
        <w:pStyle w:val="NormalWeb"/>
        <w:shd w:val="clear" w:color="auto" w:fill="FFFFFF"/>
        <w:rPr>
          <w:rFonts w:ascii="Arial" w:hAnsi="Arial" w:cs="Arial"/>
          <w:color w:val="444444"/>
        </w:rPr>
      </w:pPr>
      <w:bookmarkStart w:id="0" w:name="_GoBack"/>
      <w:bookmarkEnd w:id="0"/>
      <w:r w:rsidRPr="00E05FF8">
        <w:rPr>
          <w:rFonts w:ascii="Arial" w:hAnsi="Arial" w:cs="Arial"/>
          <w:color w:val="444444"/>
        </w:rPr>
        <w:t xml:space="preserve">The </w:t>
      </w:r>
      <w:r w:rsidRPr="00E05FF8">
        <w:rPr>
          <w:rStyle w:val="Strong"/>
          <w:rFonts w:ascii="Arial" w:hAnsi="Arial" w:cs="Arial"/>
          <w:color w:val="444444"/>
        </w:rPr>
        <w:t>Forbidden City</w:t>
      </w:r>
      <w:r w:rsidRPr="00E05FF8">
        <w:rPr>
          <w:rFonts w:ascii="Arial" w:hAnsi="Arial" w:cs="Arial"/>
          <w:color w:val="444444"/>
        </w:rPr>
        <w:t xml:space="preserve"> was majestically built at the very heart of Beijing, and has served as the home of 24 emperors of the Ming Dynasty (1368–1644) as well as the Qing Dynasty (1644–1911). This palace was first constructed in the year 1406, during the 4th year of Ming Dynasty’s Emperor Yongle. It was completed in 1420.</w:t>
      </w:r>
    </w:p>
    <w:p w:rsidR="00F23666" w:rsidRPr="00E05FF8" w:rsidRDefault="00F23666" w:rsidP="00E05FF8">
      <w:pPr>
        <w:pStyle w:val="NormalWeb"/>
        <w:shd w:val="clear" w:color="auto" w:fill="FFFFFF"/>
        <w:rPr>
          <w:rFonts w:ascii="Arial" w:hAnsi="Arial" w:cs="Arial"/>
          <w:color w:val="444444"/>
        </w:rPr>
      </w:pPr>
      <w:r w:rsidRPr="00E05FF8">
        <w:rPr>
          <w:rFonts w:ascii="Arial" w:hAnsi="Arial" w:cs="Arial"/>
          <w:color w:val="444444"/>
        </w:rPr>
        <w:t>During the ancient times, Emperor Yongle was believed to be a son of heaven and was thought to possess supreme power bestowed upon him. Hence, the residence of the Emperor here on earth is designed to be a reproduction of the Purple Palace, where it is believed that God lives in heaven.</w:t>
      </w:r>
    </w:p>
    <w:p w:rsidR="00F23666" w:rsidRPr="00E05FF8" w:rsidRDefault="00F23666" w:rsidP="00E05FF8">
      <w:pPr>
        <w:pStyle w:val="NormalWeb"/>
        <w:shd w:val="clear" w:color="auto" w:fill="FFFFFF"/>
        <w:rPr>
          <w:rFonts w:ascii="Arial" w:hAnsi="Arial" w:cs="Arial"/>
          <w:color w:val="444444"/>
        </w:rPr>
      </w:pPr>
      <w:r w:rsidRPr="00E05FF8">
        <w:rPr>
          <w:rFonts w:ascii="Arial" w:hAnsi="Arial" w:cs="Arial"/>
          <w:color w:val="444444"/>
        </w:rPr>
        <w:t xml:space="preserve">Having been regarded as a divine and sacred place, the Forbidden City got its name due to the fact that ordinary people </w:t>
      </w:r>
      <w:r w:rsidR="00E05FF8" w:rsidRPr="00E05FF8">
        <w:rPr>
          <w:rFonts w:ascii="Arial" w:hAnsi="Arial" w:cs="Arial"/>
          <w:color w:val="444444"/>
        </w:rPr>
        <w:t>are forbidden from entering it, only high ranking officials could enter the palace walls</w:t>
      </w:r>
    </w:p>
    <w:p w:rsidR="00E05FF8" w:rsidRPr="00E05FF8" w:rsidRDefault="00F23666" w:rsidP="00E05FF8">
      <w:pPr>
        <w:pStyle w:val="NormalWeb"/>
        <w:shd w:val="clear" w:color="auto" w:fill="FFFFFF"/>
        <w:rPr>
          <w:rFonts w:ascii="Arial" w:hAnsi="Arial" w:cs="Arial"/>
          <w:color w:val="444444"/>
        </w:rPr>
      </w:pPr>
      <w:r w:rsidRPr="00E05FF8">
        <w:rPr>
          <w:rFonts w:ascii="Arial" w:hAnsi="Arial" w:cs="Arial"/>
          <w:color w:val="444444"/>
        </w:rPr>
        <w:t>As part of its security, the Forbidden City is constructed fully enclosed by a 10-meter high of solid defensive walls, with an impressi</w:t>
      </w:r>
      <w:r w:rsidR="00E05FF8" w:rsidRPr="00E05FF8">
        <w:rPr>
          <w:rFonts w:ascii="Arial" w:hAnsi="Arial" w:cs="Arial"/>
          <w:color w:val="444444"/>
        </w:rPr>
        <w:t>ve circumference measured at 3,</w:t>
      </w:r>
      <w:r w:rsidRPr="00E05FF8">
        <w:rPr>
          <w:rFonts w:ascii="Arial" w:hAnsi="Arial" w:cs="Arial"/>
          <w:color w:val="444444"/>
        </w:rPr>
        <w:t>430 meters. At every angle of the palace is a magnificently designed watchtower, which was heavily protected centuries ago. In addition, there is a moat that serves as its first line of protection.</w:t>
      </w:r>
    </w:p>
    <w:p w:rsidR="00F23666" w:rsidRPr="00E05FF8" w:rsidRDefault="00F23666" w:rsidP="00E05FF8">
      <w:pPr>
        <w:pStyle w:val="NormalWeb"/>
        <w:shd w:val="clear" w:color="auto" w:fill="FFFFFF"/>
        <w:rPr>
          <w:rFonts w:ascii="Arial" w:hAnsi="Arial" w:cs="Arial"/>
          <w:color w:val="444444"/>
        </w:rPr>
      </w:pPr>
      <w:r w:rsidRPr="00E05FF8">
        <w:rPr>
          <w:rFonts w:ascii="Arial" w:hAnsi="Arial" w:cs="Arial"/>
          <w:color w:val="444444"/>
        </w:rPr>
        <w:t xml:space="preserve">The Forbidden City spans across an area of </w:t>
      </w:r>
      <w:r w:rsidR="00E05FF8" w:rsidRPr="00E05FF8">
        <w:rPr>
          <w:rFonts w:ascii="Arial" w:hAnsi="Arial" w:cs="Arial"/>
          <w:color w:val="444444"/>
        </w:rPr>
        <w:t>178 acres</w:t>
      </w:r>
      <w:r w:rsidRPr="00E05FF8">
        <w:rPr>
          <w:rFonts w:ascii="Arial" w:hAnsi="Arial" w:cs="Arial"/>
          <w:color w:val="444444"/>
        </w:rPr>
        <w:t>, boasting a total floor space of 150,000 square meters. It is made of impressive 90 palaces and courtyards, with a total of 980 buildings as well as 8, 704 intricately furnished rooms.</w:t>
      </w:r>
      <w:r w:rsidR="00E05FF8" w:rsidRPr="00E05FF8">
        <w:rPr>
          <w:rFonts w:ascii="Arial" w:hAnsi="Arial" w:cs="Arial"/>
          <w:color w:val="444444"/>
        </w:rPr>
        <w:t xml:space="preserve"> </w:t>
      </w:r>
      <w:r w:rsidRPr="00E05FF8">
        <w:rPr>
          <w:rFonts w:ascii="Arial" w:hAnsi="Arial" w:cs="Arial"/>
          <w:color w:val="444444"/>
        </w:rPr>
        <w:t xml:space="preserve">The Forbidden City is made up of two parts, the outer court and its inner palaces. </w:t>
      </w:r>
    </w:p>
    <w:p w:rsidR="00741073" w:rsidRDefault="00B93DDF">
      <w:r w:rsidRPr="00B93DDF">
        <w:rPr>
          <w:rFonts w:ascii="Arial" w:hAnsi="Arial" w:cs="Arial"/>
          <w:noProof/>
          <w:color w:val="444444"/>
        </w:rPr>
        <mc:AlternateContent>
          <mc:Choice Requires="wps">
            <w:drawing>
              <wp:anchor distT="0" distB="0" distL="114300" distR="114300" simplePos="0" relativeHeight="251659264" behindDoc="0" locked="0" layoutInCell="1" allowOverlap="1" wp14:anchorId="4AFA83F9" wp14:editId="07A5BF5A">
                <wp:simplePos x="0" y="0"/>
                <wp:positionH relativeFrom="column">
                  <wp:posOffset>4410075</wp:posOffset>
                </wp:positionH>
                <wp:positionV relativeFrom="paragraph">
                  <wp:posOffset>2217420</wp:posOffset>
                </wp:positionV>
                <wp:extent cx="1371600" cy="485775"/>
                <wp:effectExtent l="0" t="0" r="19050" b="2857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485775"/>
                        </a:xfrm>
                        <a:prstGeom prst="rect">
                          <a:avLst/>
                        </a:prstGeom>
                        <a:solidFill>
                          <a:srgbClr val="FFFFFF"/>
                        </a:solidFill>
                        <a:ln w="9525">
                          <a:solidFill>
                            <a:srgbClr val="000000"/>
                          </a:solidFill>
                          <a:miter lim="800000"/>
                          <a:headEnd/>
                          <a:tailEnd/>
                        </a:ln>
                      </wps:spPr>
                      <wps:txbx>
                        <w:txbxContent>
                          <w:p w:rsidR="00B93DDF" w:rsidRPr="00B93DDF" w:rsidRDefault="00B93DDF" w:rsidP="00B93DDF">
                            <w:pPr>
                              <w:jc w:val="center"/>
                              <w:rPr>
                                <w:b/>
                                <w:sz w:val="24"/>
                                <w:szCs w:val="24"/>
                              </w:rPr>
                            </w:pPr>
                            <w:r w:rsidRPr="00B93DDF">
                              <w:rPr>
                                <w:b/>
                                <w:sz w:val="24"/>
                                <w:szCs w:val="24"/>
                              </w:rPr>
                              <w:t>The Forbidden City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347.25pt;margin-top:174.6pt;width:108pt;height:38.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">
                <v:textbox>
                  <w:txbxContent>
                    <w:p w:rsidR="00B93DDF" w:rsidRPr="00B93DDF" w:rsidRDefault="00B93DDF" w:rsidP="00B93DDF">
                      <w:pPr>
                        <w:jc w:val="center"/>
                        <w:rPr>
                          <w:b/>
                          <w:sz w:val="24"/>
                          <w:szCs w:val="24"/>
                        </w:rPr>
                      </w:pPr>
                      <w:r w:rsidRPr="00B93DDF">
                        <w:rPr>
                          <w:b/>
                          <w:sz w:val="24"/>
                          <w:szCs w:val="24"/>
                        </w:rPr>
                        <w:t>The Forbidden City</w:t>
                      </w:r>
                    </w:p>
                  </w:txbxContent>
                </v:textbox>
              </v:shape>
            </w:pict>
          </mc:Fallback>
        </mc:AlternateContent>
      </w:r>
      <w:r w:rsidR="00E05FF8">
        <w:rPr>
          <w:noProof/>
        </w:rPr>
        <w:drawing>
          <wp:inline distT="0" distB="0" distL="0" distR="0">
            <wp:extent cx="5886450" cy="30099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rbidden-city-012.jpg"/>
                    <pic:cNvPicPr/>
                  </pic:nvPicPr>
                  <pic:blipFill>
                    <a:blip r:embed="rId5">
                      <a:extLst>
                        <a:ext uri="{28A0092B-C50C-407E-A947-70E740481C1C}">
                          <a14:useLocalDpi xmlns:a14="http://schemas.microsoft.com/office/drawing/2010/main" val="0"/>
                        </a:ext>
                      </a:extLst>
                    </a:blip>
                    <a:stretch>
                      <a:fillRect/>
                    </a:stretch>
                  </pic:blipFill>
                  <pic:spPr>
                    <a:xfrm>
                      <a:off x="0" y="0"/>
                      <a:ext cx="5886450" cy="3009900"/>
                    </a:xfrm>
                    <a:prstGeom prst="rect">
                      <a:avLst/>
                    </a:prstGeom>
                  </pic:spPr>
                </pic:pic>
              </a:graphicData>
            </a:graphic>
          </wp:inline>
        </w:drawing>
      </w:r>
    </w:p>
    <w:sectPr w:rsidR="0074107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3666"/>
    <w:rsid w:val="004265D2"/>
    <w:rsid w:val="004F7BCB"/>
    <w:rsid w:val="005901D4"/>
    <w:rsid w:val="00B93DDF"/>
    <w:rsid w:val="00C37758"/>
    <w:rsid w:val="00DF6262"/>
    <w:rsid w:val="00E05FF8"/>
    <w:rsid w:val="00F236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F23666"/>
    <w:rPr>
      <w:b/>
      <w:bCs/>
    </w:rPr>
  </w:style>
  <w:style w:type="paragraph" w:styleId="NormalWeb">
    <w:name w:val="Normal (Web)"/>
    <w:basedOn w:val="Normal"/>
    <w:uiPriority w:val="99"/>
    <w:semiHidden/>
    <w:unhideWhenUsed/>
    <w:rsid w:val="00F23666"/>
    <w:pPr>
      <w:spacing w:before="384" w:after="384"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E05FF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05FF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F23666"/>
    <w:rPr>
      <w:b/>
      <w:bCs/>
    </w:rPr>
  </w:style>
  <w:style w:type="paragraph" w:styleId="NormalWeb">
    <w:name w:val="Normal (Web)"/>
    <w:basedOn w:val="Normal"/>
    <w:uiPriority w:val="99"/>
    <w:semiHidden/>
    <w:unhideWhenUsed/>
    <w:rsid w:val="00F23666"/>
    <w:pPr>
      <w:spacing w:before="384" w:after="384"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E05FF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05FF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21541261">
      <w:bodyDiv w:val="1"/>
      <w:marLeft w:val="0"/>
      <w:marRight w:val="0"/>
      <w:marTop w:val="0"/>
      <w:marBottom w:val="0"/>
      <w:divBdr>
        <w:top w:val="none" w:sz="0" w:space="0" w:color="auto"/>
        <w:left w:val="none" w:sz="0" w:space="0" w:color="auto"/>
        <w:bottom w:val="none" w:sz="0" w:space="0" w:color="auto"/>
        <w:right w:val="none" w:sz="0" w:space="0" w:color="auto"/>
      </w:divBdr>
      <w:divsChild>
        <w:div w:id="1025399454">
          <w:marLeft w:val="0"/>
          <w:marRight w:val="0"/>
          <w:marTop w:val="0"/>
          <w:marBottom w:val="0"/>
          <w:divBdr>
            <w:top w:val="none" w:sz="0" w:space="0" w:color="auto"/>
            <w:left w:val="none" w:sz="0" w:space="0" w:color="auto"/>
            <w:bottom w:val="none" w:sz="0" w:space="0" w:color="auto"/>
            <w:right w:val="none" w:sz="0" w:space="0" w:color="auto"/>
          </w:divBdr>
          <w:divsChild>
            <w:div w:id="1126243502">
              <w:marLeft w:val="0"/>
              <w:marRight w:val="0"/>
              <w:marTop w:val="0"/>
              <w:marBottom w:val="0"/>
              <w:divBdr>
                <w:top w:val="none" w:sz="0" w:space="0" w:color="auto"/>
                <w:left w:val="none" w:sz="0" w:space="0" w:color="auto"/>
                <w:bottom w:val="none" w:sz="0" w:space="0" w:color="auto"/>
                <w:right w:val="none" w:sz="0" w:space="0" w:color="auto"/>
              </w:divBdr>
              <w:divsChild>
                <w:div w:id="1983145996">
                  <w:marLeft w:val="0"/>
                  <w:marRight w:val="0"/>
                  <w:marTop w:val="0"/>
                  <w:marBottom w:val="0"/>
                  <w:divBdr>
                    <w:top w:val="none" w:sz="0" w:space="0" w:color="auto"/>
                    <w:left w:val="none" w:sz="0" w:space="0" w:color="auto"/>
                    <w:bottom w:val="none" w:sz="0" w:space="0" w:color="auto"/>
                    <w:right w:val="none" w:sz="0" w:space="0" w:color="auto"/>
                  </w:divBdr>
                  <w:divsChild>
                    <w:div w:id="360981683">
                      <w:marLeft w:val="0"/>
                      <w:marRight w:val="0"/>
                      <w:marTop w:val="0"/>
                      <w:marBottom w:val="0"/>
                      <w:divBdr>
                        <w:top w:val="none" w:sz="0" w:space="0" w:color="auto"/>
                        <w:left w:val="none" w:sz="0" w:space="0" w:color="auto"/>
                        <w:bottom w:val="none" w:sz="0" w:space="0" w:color="auto"/>
                        <w:right w:val="none" w:sz="0" w:space="0" w:color="auto"/>
                      </w:divBdr>
                      <w:divsChild>
                        <w:div w:id="1323000586">
                          <w:marLeft w:val="0"/>
                          <w:marRight w:val="0"/>
                          <w:marTop w:val="0"/>
                          <w:marBottom w:val="0"/>
                          <w:divBdr>
                            <w:top w:val="none" w:sz="0" w:space="0" w:color="auto"/>
                            <w:left w:val="none" w:sz="0" w:space="0" w:color="auto"/>
                            <w:bottom w:val="none" w:sz="0" w:space="0" w:color="auto"/>
                            <w:right w:val="none" w:sz="0" w:space="0" w:color="auto"/>
                          </w:divBdr>
                          <w:divsChild>
                            <w:div w:id="2120294000">
                              <w:marLeft w:val="0"/>
                              <w:marRight w:val="0"/>
                              <w:marTop w:val="0"/>
                              <w:marBottom w:val="0"/>
                              <w:divBdr>
                                <w:top w:val="none" w:sz="0" w:space="0" w:color="auto"/>
                                <w:left w:val="none" w:sz="0" w:space="0" w:color="auto"/>
                                <w:bottom w:val="none" w:sz="0" w:space="0" w:color="auto"/>
                                <w:right w:val="none" w:sz="0" w:space="0" w:color="auto"/>
                              </w:divBdr>
                              <w:divsChild>
                                <w:div w:id="979577372">
                                  <w:marLeft w:val="0"/>
                                  <w:marRight w:val="0"/>
                                  <w:marTop w:val="0"/>
                                  <w:marBottom w:val="0"/>
                                  <w:divBdr>
                                    <w:top w:val="none" w:sz="0" w:space="0" w:color="auto"/>
                                    <w:left w:val="none" w:sz="0" w:space="0" w:color="auto"/>
                                    <w:bottom w:val="none" w:sz="0" w:space="0" w:color="auto"/>
                                    <w:right w:val="none" w:sz="0" w:space="0" w:color="auto"/>
                                  </w:divBdr>
                                  <w:divsChild>
                                    <w:div w:id="297342298">
                                      <w:marLeft w:val="0"/>
                                      <w:marRight w:val="0"/>
                                      <w:marTop w:val="0"/>
                                      <w:marBottom w:val="0"/>
                                      <w:divBdr>
                                        <w:top w:val="none" w:sz="0" w:space="0" w:color="auto"/>
                                        <w:left w:val="none" w:sz="0" w:space="0" w:color="auto"/>
                                        <w:bottom w:val="none" w:sz="0" w:space="0" w:color="auto"/>
                                        <w:right w:val="none" w:sz="0" w:space="0" w:color="auto"/>
                                      </w:divBdr>
                                      <w:divsChild>
                                        <w:div w:id="284165571">
                                          <w:marLeft w:val="0"/>
                                          <w:marRight w:val="0"/>
                                          <w:marTop w:val="0"/>
                                          <w:marBottom w:val="0"/>
                                          <w:divBdr>
                                            <w:top w:val="none" w:sz="0" w:space="0" w:color="auto"/>
                                            <w:left w:val="none" w:sz="0" w:space="0" w:color="auto"/>
                                            <w:bottom w:val="single" w:sz="6" w:space="0" w:color="DDDDDD"/>
                                            <w:right w:val="none" w:sz="0" w:space="0" w:color="auto"/>
                                          </w:divBdr>
                                          <w:divsChild>
                                            <w:div w:id="509679962">
                                              <w:marLeft w:val="0"/>
                                              <w:marRight w:val="0"/>
                                              <w:marTop w:val="0"/>
                                              <w:marBottom w:val="0"/>
                                              <w:divBdr>
                                                <w:top w:val="none" w:sz="0" w:space="0" w:color="auto"/>
                                                <w:left w:val="none" w:sz="0" w:space="0" w:color="auto"/>
                                                <w:bottom w:val="none" w:sz="0" w:space="0" w:color="auto"/>
                                                <w:right w:val="none" w:sz="0" w:space="0" w:color="auto"/>
                                              </w:divBdr>
                                              <w:divsChild>
                                                <w:div w:id="697002966">
                                                  <w:marLeft w:val="0"/>
                                                  <w:marRight w:val="0"/>
                                                  <w:marTop w:val="0"/>
                                                  <w:marBottom w:val="0"/>
                                                  <w:divBdr>
                                                    <w:top w:val="none" w:sz="0" w:space="0" w:color="auto"/>
                                                    <w:left w:val="none" w:sz="0" w:space="0" w:color="auto"/>
                                                    <w:bottom w:val="none" w:sz="0" w:space="0" w:color="auto"/>
                                                    <w:right w:val="none" w:sz="0" w:space="0" w:color="auto"/>
                                                  </w:divBdr>
                                                  <w:divsChild>
                                                    <w:div w:id="538322657">
                                                      <w:marLeft w:val="0"/>
                                                      <w:marRight w:val="0"/>
                                                      <w:marTop w:val="0"/>
                                                      <w:marBottom w:val="0"/>
                                                      <w:divBdr>
                                                        <w:top w:val="none" w:sz="0" w:space="0" w:color="auto"/>
                                                        <w:left w:val="none" w:sz="0" w:space="0" w:color="auto"/>
                                                        <w:bottom w:val="none" w:sz="0" w:space="0" w:color="auto"/>
                                                        <w:right w:val="none" w:sz="0" w:space="0" w:color="auto"/>
                                                      </w:divBdr>
                                                      <w:divsChild>
                                                        <w:div w:id="1003973023">
                                                          <w:marLeft w:val="0"/>
                                                          <w:marRight w:val="0"/>
                                                          <w:marTop w:val="0"/>
                                                          <w:marBottom w:val="0"/>
                                                          <w:divBdr>
                                                            <w:top w:val="none" w:sz="0" w:space="0" w:color="auto"/>
                                                            <w:left w:val="none" w:sz="0" w:space="0" w:color="auto"/>
                                                            <w:bottom w:val="none" w:sz="0" w:space="0" w:color="auto"/>
                                                            <w:right w:val="none" w:sz="0" w:space="0" w:color="auto"/>
                                                          </w:divBdr>
                                                          <w:divsChild>
                                                            <w:div w:id="767655463">
                                                              <w:marLeft w:val="0"/>
                                                              <w:marRight w:val="0"/>
                                                              <w:marTop w:val="0"/>
                                                              <w:marBottom w:val="0"/>
                                                              <w:divBdr>
                                                                <w:top w:val="none" w:sz="0" w:space="0" w:color="auto"/>
                                                                <w:left w:val="none" w:sz="0" w:space="0" w:color="auto"/>
                                                                <w:bottom w:val="none" w:sz="0" w:space="0" w:color="auto"/>
                                                                <w:right w:val="none" w:sz="0" w:space="0" w:color="auto"/>
                                                              </w:divBdr>
                                                              <w:divsChild>
                                                                <w:div w:id="325863377">
                                                                  <w:marLeft w:val="0"/>
                                                                  <w:marRight w:val="0"/>
                                                                  <w:marTop w:val="0"/>
                                                                  <w:marBottom w:val="0"/>
                                                                  <w:divBdr>
                                                                    <w:top w:val="none" w:sz="0" w:space="0" w:color="auto"/>
                                                                    <w:left w:val="none" w:sz="0" w:space="0" w:color="auto"/>
                                                                    <w:bottom w:val="none" w:sz="0" w:space="0" w:color="auto"/>
                                                                    <w:right w:val="none" w:sz="0" w:space="0" w:color="auto"/>
                                                                  </w:divBdr>
                                                                  <w:divsChild>
                                                                    <w:div w:id="1710106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224</Words>
  <Characters>1281</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WVUSD</Company>
  <LinksUpToDate>false</LinksUpToDate>
  <CharactersWithSpaces>1502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Duran</dc:creator>
  <cp:lastModifiedBy>Josephine Schaller</cp:lastModifiedBy>
  <cp:revision>2</cp:revision>
  <cp:lastPrinted>2012-11-15T22:21:00Z</cp:lastPrinted>
  <dcterms:created xsi:type="dcterms:W3CDTF">2012-11-19T19:49:00Z</dcterms:created>
  <dcterms:modified xsi:type="dcterms:W3CDTF">2012-11-19T19:49:00Z</dcterms:modified>
</cp:coreProperties>
</file>