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AE8" w:rsidRPr="003201D9" w:rsidRDefault="00E931F0" w:rsidP="00FE7DF2">
      <w:pPr>
        <w:autoSpaceDE w:val="0"/>
        <w:autoSpaceDN w:val="0"/>
        <w:adjustRightInd w:val="0"/>
        <w:rPr>
          <w:b/>
          <w:bCs/>
        </w:rPr>
      </w:pPr>
      <w:r w:rsidRPr="003201D9">
        <w:rPr>
          <w:b/>
          <w:bCs/>
        </w:rPr>
        <w:t>Act II</w:t>
      </w:r>
    </w:p>
    <w:p w:rsidR="00FE7DF2" w:rsidRPr="003201D9" w:rsidRDefault="00FE7DF2" w:rsidP="00FE7DF2">
      <w:pPr>
        <w:autoSpaceDE w:val="0"/>
        <w:autoSpaceDN w:val="0"/>
        <w:adjustRightInd w:val="0"/>
      </w:pPr>
      <w:r w:rsidRPr="003201D9">
        <w:t>1. What does the reader learn about the Proctors’ marriage through the discrepancy</w:t>
      </w:r>
    </w:p>
    <w:p w:rsidR="00FE7DF2" w:rsidRPr="003201D9" w:rsidRDefault="00FE7DF2" w:rsidP="00FE7DF2">
      <w:pPr>
        <w:autoSpaceDE w:val="0"/>
        <w:autoSpaceDN w:val="0"/>
        <w:adjustRightInd w:val="0"/>
      </w:pPr>
      <w:r w:rsidRPr="003201D9">
        <w:t>between what John Proctor does before he sees his wife and when he talks to her?</w:t>
      </w:r>
    </w:p>
    <w:p w:rsidR="00E931F0" w:rsidRDefault="00E931F0" w:rsidP="00FE7DF2">
      <w:pPr>
        <w:autoSpaceDE w:val="0"/>
        <w:autoSpaceDN w:val="0"/>
        <w:adjustRightInd w:val="0"/>
      </w:pPr>
    </w:p>
    <w:p w:rsidR="00E931F0" w:rsidRDefault="00E931F0" w:rsidP="00FE7DF2">
      <w:pPr>
        <w:autoSpaceDE w:val="0"/>
        <w:autoSpaceDN w:val="0"/>
        <w:adjustRightInd w:val="0"/>
      </w:pPr>
    </w:p>
    <w:p w:rsidR="00E931F0" w:rsidRDefault="00E931F0" w:rsidP="00FE7DF2">
      <w:pPr>
        <w:autoSpaceDE w:val="0"/>
        <w:autoSpaceDN w:val="0"/>
        <w:adjustRightInd w:val="0"/>
      </w:pPr>
    </w:p>
    <w:p w:rsidR="00E931F0" w:rsidRDefault="00E931F0" w:rsidP="00FE7DF2">
      <w:pPr>
        <w:autoSpaceDE w:val="0"/>
        <w:autoSpaceDN w:val="0"/>
        <w:adjustRightInd w:val="0"/>
      </w:pPr>
    </w:p>
    <w:p w:rsidR="00E931F0" w:rsidRDefault="00E931F0" w:rsidP="00FE7DF2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 w:rsidRPr="003201D9">
        <w:t xml:space="preserve">2. In what ways is Miller’s use </w:t>
      </w:r>
      <w:r>
        <w:t>of dialogue effective in the fi</w:t>
      </w:r>
      <w:r w:rsidRPr="003201D9">
        <w:t xml:space="preserve">rst two pages of this scene </w:t>
      </w:r>
      <w:proofErr w:type="gramStart"/>
      <w:r w:rsidRPr="003201D9">
        <w:t>to</w:t>
      </w:r>
      <w:proofErr w:type="gramEnd"/>
    </w:p>
    <w:p w:rsidR="00FE7DF2" w:rsidRPr="003201D9" w:rsidRDefault="00FE7DF2" w:rsidP="00FE7DF2">
      <w:pPr>
        <w:autoSpaceDE w:val="0"/>
        <w:autoSpaceDN w:val="0"/>
        <w:adjustRightInd w:val="0"/>
      </w:pPr>
      <w:r w:rsidRPr="003201D9">
        <w:t>show the rift between the couple?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  <w:rPr>
          <w:i/>
          <w:iCs/>
        </w:rPr>
      </w:pPr>
    </w:p>
    <w:p w:rsidR="00FE7DF2" w:rsidRPr="003201D9" w:rsidRDefault="00FE7DF2" w:rsidP="00FE7DF2">
      <w:pPr>
        <w:autoSpaceDE w:val="0"/>
        <w:autoSpaceDN w:val="0"/>
        <w:adjustRightInd w:val="0"/>
      </w:pPr>
      <w:r w:rsidRPr="003201D9">
        <w:t>3. When Proctor kisses his wife, what does her reaction show about her feelings?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 w:rsidRPr="003201D9">
        <w:t>4. What does Proctor’s hesitation to travel to Salem indicate about his inner conflict?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t>5</w:t>
      </w:r>
      <w:r w:rsidRPr="003201D9">
        <w:t>. Explain the ironic ultimatum the head of the court has given to those who have been</w:t>
      </w:r>
    </w:p>
    <w:p w:rsidR="00FE7DF2" w:rsidRPr="003201D9" w:rsidRDefault="00FE7DF2" w:rsidP="00FE7DF2">
      <w:pPr>
        <w:autoSpaceDE w:val="0"/>
        <w:autoSpaceDN w:val="0"/>
        <w:adjustRightInd w:val="0"/>
      </w:pPr>
      <w:r w:rsidRPr="003201D9">
        <w:t>arrested.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  <w:rPr>
          <w:i/>
          <w:iCs/>
        </w:rPr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t>6</w:t>
      </w:r>
      <w:r w:rsidRPr="003201D9">
        <w:t>. Explain Proctor’s quote: “If the girl’s a saint now, I think it is not easy to prove she is a</w:t>
      </w:r>
    </w:p>
    <w:p w:rsidR="00FE7DF2" w:rsidRPr="003201D9" w:rsidRDefault="00FE7DF2" w:rsidP="00FE7DF2">
      <w:pPr>
        <w:autoSpaceDE w:val="0"/>
        <w:autoSpaceDN w:val="0"/>
        <w:adjustRightInd w:val="0"/>
      </w:pPr>
      <w:r w:rsidRPr="003201D9">
        <w:t>fraud, and the town gone so silly.”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FE7DF2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lastRenderedPageBreak/>
        <w:t>7</w:t>
      </w:r>
      <w:r w:rsidRPr="003201D9">
        <w:t>. What lie does Elizabeth notice Proctor told? How does this feed her current suspicions?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t>8</w:t>
      </w:r>
      <w:r w:rsidRPr="003201D9">
        <w:t>. What present does Mary Warren give to Elizabeth? What does her making it and giving</w:t>
      </w:r>
      <w:r>
        <w:t xml:space="preserve"> </w:t>
      </w:r>
      <w:r w:rsidRPr="003201D9">
        <w:t>it to Elizabeth foreshadow?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t>9</w:t>
      </w:r>
      <w:r w:rsidRPr="003201D9">
        <w:t>. How does Mary Warren save herself from a whipping? Who does Elizabeth believe</w:t>
      </w:r>
    </w:p>
    <w:p w:rsidR="00FE7DF2" w:rsidRPr="003201D9" w:rsidRDefault="00FE7DF2" w:rsidP="00FE7DF2">
      <w:pPr>
        <w:autoSpaceDE w:val="0"/>
        <w:autoSpaceDN w:val="0"/>
        <w:adjustRightInd w:val="0"/>
      </w:pPr>
      <w:r w:rsidRPr="003201D9">
        <w:t>accused her of witchcraft and why?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t>10</w:t>
      </w:r>
      <w:r w:rsidRPr="003201D9">
        <w:t>. What does Hale’s motivation for visiting the Proctors tell the audience about his</w:t>
      </w:r>
    </w:p>
    <w:p w:rsidR="00FE7DF2" w:rsidRPr="003201D9" w:rsidRDefault="00FE7DF2" w:rsidP="00FE7DF2">
      <w:pPr>
        <w:autoSpaceDE w:val="0"/>
        <w:autoSpaceDN w:val="0"/>
        <w:adjustRightInd w:val="0"/>
      </w:pPr>
      <w:r w:rsidRPr="003201D9">
        <w:t>personality?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t>11</w:t>
      </w:r>
      <w:r w:rsidRPr="003201D9">
        <w:t>. In what ways does Hale question John Proctor’s religious strength?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t>12</w:t>
      </w:r>
      <w:r w:rsidRPr="003201D9">
        <w:t>. Explain how Hale tests Proctor’s belief in God, as well as the irony in how Proctor fails Hale’s test.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lastRenderedPageBreak/>
        <w:t>13</w:t>
      </w:r>
      <w:r w:rsidRPr="003201D9">
        <w:t>. Explain Hale’s quote: “Man, remember until an hour before the Devil fell, God thought him beautiful in Heaven.”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t>14</w:t>
      </w:r>
      <w:r w:rsidRPr="003201D9">
        <w:t>. Explain Francis’ metaphor: “My wife is the very brick and mortar of the church.”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t>15</w:t>
      </w:r>
      <w:r w:rsidRPr="003201D9">
        <w:t>. What evidence does Cheever have against Elizabeth?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t>16</w:t>
      </w:r>
      <w:r w:rsidRPr="003201D9">
        <w:t>. If Mary contradicts Abigail, how is she “charging cold murder on Abigail”?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  <w:rPr>
          <w:i/>
          <w:iCs/>
        </w:rPr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t>17</w:t>
      </w:r>
      <w:r w:rsidRPr="003201D9">
        <w:t>. How is Hale a “broken minister”?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t>18</w:t>
      </w:r>
      <w:r w:rsidRPr="003201D9">
        <w:t>. Explain the demand Proctor makes of Mary Warren at the end of scene one and her</w:t>
      </w:r>
    </w:p>
    <w:p w:rsidR="00FE7DF2" w:rsidRPr="003201D9" w:rsidRDefault="00FE7DF2" w:rsidP="00FE7DF2">
      <w:pPr>
        <w:autoSpaceDE w:val="0"/>
        <w:autoSpaceDN w:val="0"/>
        <w:adjustRightInd w:val="0"/>
      </w:pPr>
      <w:r w:rsidRPr="003201D9">
        <w:t>significant response to his threat.</w:t>
      </w: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E931F0" w:rsidRDefault="00E931F0" w:rsidP="00E931F0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t>19</w:t>
      </w:r>
      <w:r w:rsidRPr="003201D9">
        <w:t>. Who are the two dynamic characters in this scene and show their changes.</w:t>
      </w:r>
    </w:p>
    <w:p w:rsidR="00E931F0" w:rsidRDefault="00E931F0" w:rsidP="00FE7DF2">
      <w:pPr>
        <w:autoSpaceDE w:val="0"/>
        <w:autoSpaceDN w:val="0"/>
        <w:adjustRightInd w:val="0"/>
        <w:rPr>
          <w:i/>
          <w:iCs/>
        </w:rPr>
      </w:pPr>
    </w:p>
    <w:p w:rsidR="00E931F0" w:rsidRDefault="00E931F0" w:rsidP="00FE7DF2">
      <w:pPr>
        <w:autoSpaceDE w:val="0"/>
        <w:autoSpaceDN w:val="0"/>
        <w:adjustRightInd w:val="0"/>
        <w:rPr>
          <w:i/>
          <w:iCs/>
        </w:rPr>
      </w:pPr>
    </w:p>
    <w:p w:rsidR="00E931F0" w:rsidRDefault="00E931F0" w:rsidP="00FE7DF2">
      <w:pPr>
        <w:autoSpaceDE w:val="0"/>
        <w:autoSpaceDN w:val="0"/>
        <w:adjustRightInd w:val="0"/>
        <w:rPr>
          <w:i/>
          <w:iCs/>
        </w:rPr>
      </w:pPr>
    </w:p>
    <w:p w:rsidR="00FE7DF2" w:rsidRPr="003201D9" w:rsidRDefault="00FE7DF2" w:rsidP="00FE7DF2">
      <w:pPr>
        <w:autoSpaceDE w:val="0"/>
        <w:autoSpaceDN w:val="0"/>
        <w:adjustRightInd w:val="0"/>
        <w:rPr>
          <w:i/>
          <w:iCs/>
        </w:rPr>
      </w:pPr>
      <w:r w:rsidRPr="003201D9">
        <w:rPr>
          <w:i/>
          <w:iCs/>
        </w:rPr>
        <w:t>.</w:t>
      </w:r>
    </w:p>
    <w:p w:rsidR="00FE7DF2" w:rsidRPr="003201D9" w:rsidRDefault="00FE7DF2" w:rsidP="00FE7DF2">
      <w:pPr>
        <w:autoSpaceDE w:val="0"/>
        <w:autoSpaceDN w:val="0"/>
        <w:adjustRightInd w:val="0"/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lastRenderedPageBreak/>
        <w:t>20</w:t>
      </w:r>
      <w:r w:rsidRPr="003201D9">
        <w:t>. How are the golden candlesticks symbolic of Parris’s personality?</w:t>
      </w:r>
    </w:p>
    <w:p w:rsidR="00E931F0" w:rsidRDefault="00E931F0" w:rsidP="00FE7DF2">
      <w:pPr>
        <w:autoSpaceDE w:val="0"/>
        <w:autoSpaceDN w:val="0"/>
        <w:adjustRightInd w:val="0"/>
        <w:rPr>
          <w:i/>
          <w:iCs/>
        </w:rPr>
      </w:pPr>
    </w:p>
    <w:p w:rsidR="00E931F0" w:rsidRDefault="00E931F0" w:rsidP="00FE7DF2">
      <w:pPr>
        <w:autoSpaceDE w:val="0"/>
        <w:autoSpaceDN w:val="0"/>
        <w:adjustRightInd w:val="0"/>
        <w:rPr>
          <w:i/>
          <w:iCs/>
        </w:rPr>
      </w:pPr>
    </w:p>
    <w:p w:rsidR="00E931F0" w:rsidRDefault="00E931F0" w:rsidP="00FE7DF2">
      <w:pPr>
        <w:autoSpaceDE w:val="0"/>
        <w:autoSpaceDN w:val="0"/>
        <w:adjustRightInd w:val="0"/>
        <w:rPr>
          <w:i/>
          <w:iCs/>
        </w:rPr>
      </w:pPr>
    </w:p>
    <w:p w:rsidR="00E931F0" w:rsidRDefault="00E931F0" w:rsidP="00FE7DF2">
      <w:pPr>
        <w:autoSpaceDE w:val="0"/>
        <w:autoSpaceDN w:val="0"/>
        <w:adjustRightInd w:val="0"/>
        <w:rPr>
          <w:i/>
          <w:iCs/>
        </w:rPr>
      </w:pPr>
    </w:p>
    <w:p w:rsidR="00E931F0" w:rsidRDefault="00E931F0" w:rsidP="00FE7DF2">
      <w:pPr>
        <w:autoSpaceDE w:val="0"/>
        <w:autoSpaceDN w:val="0"/>
        <w:adjustRightInd w:val="0"/>
        <w:rPr>
          <w:i/>
          <w:iCs/>
        </w:rPr>
      </w:pPr>
    </w:p>
    <w:p w:rsidR="00FE7DF2" w:rsidRPr="003201D9" w:rsidRDefault="00FE7DF2" w:rsidP="00FE7DF2">
      <w:pPr>
        <w:autoSpaceDE w:val="0"/>
        <w:autoSpaceDN w:val="0"/>
        <w:adjustRightInd w:val="0"/>
      </w:pPr>
      <w:r>
        <w:t>21</w:t>
      </w:r>
      <w:r w:rsidRPr="003201D9">
        <w:t>. How is the poppet a symbol of Abigail’s control of the society?</w:t>
      </w:r>
    </w:p>
    <w:p w:rsidR="00FE7DF2" w:rsidRDefault="00FE7DF2">
      <w:pPr>
        <w:rPr>
          <w:i/>
          <w:iCs/>
        </w:rPr>
      </w:pPr>
    </w:p>
    <w:p w:rsidR="00E931F0" w:rsidRDefault="00E931F0">
      <w:pPr>
        <w:rPr>
          <w:i/>
          <w:iCs/>
        </w:rPr>
      </w:pPr>
    </w:p>
    <w:p w:rsidR="00E931F0" w:rsidRDefault="00E931F0">
      <w:pPr>
        <w:rPr>
          <w:i/>
          <w:iCs/>
        </w:rPr>
      </w:pPr>
    </w:p>
    <w:p w:rsidR="00E931F0" w:rsidRDefault="00E931F0">
      <w:pPr>
        <w:rPr>
          <w:i/>
          <w:iCs/>
        </w:rPr>
      </w:pPr>
    </w:p>
    <w:p w:rsidR="00E931F0" w:rsidRDefault="00E931F0">
      <w:pPr>
        <w:rPr>
          <w:i/>
          <w:iCs/>
        </w:rPr>
      </w:pPr>
    </w:p>
    <w:p w:rsidR="00E931F0" w:rsidRDefault="00E931F0">
      <w:pPr>
        <w:rPr>
          <w:i/>
          <w:iCs/>
        </w:rPr>
      </w:pPr>
    </w:p>
    <w:p w:rsidR="00E931F0" w:rsidRDefault="00E931F0">
      <w:pPr>
        <w:rPr>
          <w:i/>
          <w:iCs/>
        </w:rPr>
      </w:pPr>
    </w:p>
    <w:p w:rsidR="00E931F0" w:rsidRDefault="00E931F0">
      <w:pPr>
        <w:rPr>
          <w:i/>
          <w:iCs/>
        </w:rPr>
      </w:pPr>
    </w:p>
    <w:p w:rsidR="00E931F0" w:rsidRDefault="00E931F0">
      <w:r>
        <w:t>Based on what you have read so far, predict what you think will happen in Act III in a 1-chunk, 1:2+ paragraph.</w:t>
      </w:r>
    </w:p>
    <w:sectPr w:rsidR="00E931F0">
      <w:head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31F0" w:rsidRDefault="00E931F0" w:rsidP="00E931F0">
      <w:r>
        <w:separator/>
      </w:r>
    </w:p>
  </w:endnote>
  <w:endnote w:type="continuationSeparator" w:id="0">
    <w:p w:rsidR="00E931F0" w:rsidRDefault="00E931F0" w:rsidP="00E93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31F0" w:rsidRDefault="00E931F0" w:rsidP="00E931F0">
      <w:r>
        <w:separator/>
      </w:r>
    </w:p>
  </w:footnote>
  <w:footnote w:type="continuationSeparator" w:id="0">
    <w:p w:rsidR="00E931F0" w:rsidRDefault="00E931F0" w:rsidP="00E931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31F0" w:rsidRDefault="00E931F0">
    <w:pPr>
      <w:pStyle w:val="Header"/>
    </w:pPr>
    <w:r>
      <w:t>Name:</w:t>
    </w:r>
  </w:p>
  <w:p w:rsidR="00E931F0" w:rsidRDefault="00E931F0">
    <w:pPr>
      <w:pStyle w:val="Header"/>
    </w:pPr>
    <w:r>
      <w:t>AP Lang &amp; Comp</w:t>
    </w:r>
  </w:p>
  <w:p w:rsidR="00E931F0" w:rsidRPr="00E931F0" w:rsidRDefault="00E931F0">
    <w:pPr>
      <w:pStyle w:val="Header"/>
    </w:pPr>
    <w:r>
      <w:rPr>
        <w:i/>
      </w:rPr>
      <w:t>The Crucible</w:t>
    </w:r>
    <w:r>
      <w:t xml:space="preserve"> Act II Study Guide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F01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90AE8"/>
    <w:rsid w:val="00E931F0"/>
    <w:rsid w:val="00FE7DF2"/>
  </w:rsids>
  <m:mathPr>
    <m:mathFont m:val="Cambria Math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E90AE8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link w:val="HeaderChar"/>
    <w:rsid w:val="00E931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931F0"/>
    <w:rPr>
      <w:sz w:val="24"/>
      <w:szCs w:val="24"/>
    </w:rPr>
  </w:style>
  <w:style w:type="paragraph" w:styleId="Footer">
    <w:name w:val="footer"/>
    <w:basedOn w:val="Normal"/>
    <w:link w:val="FooterChar"/>
    <w:rsid w:val="00E931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E931F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Act II</vt:lpstr>
    </vt:vector>
  </TitlesOfParts>
  <Company>CRPUSD</Company>
  <LinksUpToDate>false</LinksUpToDate>
  <CharactersWithSpaces>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 II</dc:title>
  <dc:subject/>
  <dc:creator>heather_brown</dc:creator>
  <cp:keywords/>
  <dc:description/>
  <cp:lastModifiedBy>tcollier</cp:lastModifiedBy>
  <cp:revision>2</cp:revision>
  <dcterms:created xsi:type="dcterms:W3CDTF">2012-10-15T15:15:00Z</dcterms:created>
  <dcterms:modified xsi:type="dcterms:W3CDTF">2012-10-15T15:15:00Z</dcterms:modified>
</cp:coreProperties>
</file>