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305" w:rsidRDefault="003025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 Literature: Binder Check #1, Spring Semester, 2013</w:t>
      </w:r>
    </w:p>
    <w:p w:rsidR="003025E3" w:rsidRDefault="003025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1/28/2013- 2/28/2012</w:t>
      </w:r>
    </w:p>
    <w:p w:rsidR="003025E3" w:rsidRDefault="003025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this table of contents to organize your binder.  Put all assignments in the order listed, and be sure each is labeled.  Include a copy of this table of contents in the front of your binder.</w:t>
      </w: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Binder Table of Contents (10)-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Things They Carried</w:t>
      </w:r>
      <w:r>
        <w:rPr>
          <w:rFonts w:ascii="Times New Roman" w:hAnsi="Times New Roman" w:cs="Times New Roman"/>
          <w:sz w:val="24"/>
          <w:szCs w:val="24"/>
        </w:rPr>
        <w:t>-reading schedule, handout (5)-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Things They Carried</w:t>
      </w:r>
      <w:r w:rsidRPr="003025E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prose passage excerpt, highlighted and annotated, handout (15)-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Things They Carried</w:t>
      </w:r>
      <w:r w:rsidRPr="003025E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reading response #1, in-class (20)-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Things They Carried</w:t>
      </w:r>
      <w:r w:rsidRPr="003025E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reading response #2, passage interpretation, response to specific story, or historical connection, (20)-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3025E3" w:rsidP="007B46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Vietnam War poetry, handout (5)-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Things They Carried-</w:t>
      </w:r>
      <w:r>
        <w:rPr>
          <w:rFonts w:ascii="Times New Roman" w:hAnsi="Times New Roman" w:cs="Times New Roman"/>
          <w:sz w:val="24"/>
          <w:szCs w:val="24"/>
        </w:rPr>
        <w:t xml:space="preserve"> reading response #3 (20)-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“The Hollow Men,” by T.S. Eliot, poem and questions handout and partner question responses (30)-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The Things They Carried-</w:t>
      </w:r>
      <w:r>
        <w:rPr>
          <w:rFonts w:ascii="Times New Roman" w:hAnsi="Times New Roman" w:cs="Times New Roman"/>
          <w:sz w:val="24"/>
          <w:szCs w:val="24"/>
        </w:rPr>
        <w:t xml:space="preserve"> reading response #4 (20)-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The Things They Carried- </w:t>
      </w:r>
      <w:r>
        <w:rPr>
          <w:rFonts w:ascii="Times New Roman" w:hAnsi="Times New Roman" w:cs="Times New Roman"/>
          <w:sz w:val="24"/>
          <w:szCs w:val="24"/>
        </w:rPr>
        <w:t>reading response #5 (20)-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025E3" w:rsidRDefault="003025E3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The Things They Carried- </w:t>
      </w:r>
      <w:r>
        <w:rPr>
          <w:rFonts w:ascii="Times New Roman" w:hAnsi="Times New Roman" w:cs="Times New Roman"/>
          <w:sz w:val="24"/>
          <w:szCs w:val="24"/>
        </w:rPr>
        <w:t xml:space="preserve">Prose passage analysis, handout “In the Field” and “Good Form,” highlighted and annotated, and in-class writing </w:t>
      </w:r>
      <w:r w:rsidR="00B446D5">
        <w:rPr>
          <w:rFonts w:ascii="Times New Roman" w:hAnsi="Times New Roman" w:cs="Times New Roman"/>
          <w:sz w:val="24"/>
          <w:szCs w:val="24"/>
        </w:rPr>
        <w:t>(30)-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46D5" w:rsidRDefault="00B446D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The Things They Carried- </w:t>
      </w:r>
      <w:r>
        <w:rPr>
          <w:rFonts w:ascii="Times New Roman" w:hAnsi="Times New Roman" w:cs="Times New Roman"/>
          <w:sz w:val="24"/>
          <w:szCs w:val="24"/>
        </w:rPr>
        <w:t>in-class quick write on meaning of work with three vignettes that support (15)-</w:t>
      </w:r>
    </w:p>
    <w:p w:rsidR="00B446D5" w:rsidRDefault="00B446D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The Things They Carried- </w:t>
      </w:r>
      <w:r>
        <w:rPr>
          <w:rFonts w:ascii="Times New Roman" w:hAnsi="Times New Roman" w:cs="Times New Roman"/>
          <w:sz w:val="24"/>
          <w:szCs w:val="24"/>
        </w:rPr>
        <w:t>reading response #6, prompted, meaning of the work as a whole with discussion of three supporting vignettes 1 ½-2 pages (40)-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46D5" w:rsidRDefault="00B446D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 to 17</w:t>
      </w:r>
      <w:r w:rsidRPr="00B446D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century Metaphysical poetry, on-line notes (10)-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46D5" w:rsidRDefault="00B446D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4D2305">
        <w:rPr>
          <w:rFonts w:ascii="Times New Roman" w:hAnsi="Times New Roman" w:cs="Times New Roman"/>
          <w:sz w:val="24"/>
          <w:szCs w:val="24"/>
        </w:rPr>
        <w:t>Lecture Upon a Shadow”-</w:t>
      </w:r>
      <w:r>
        <w:rPr>
          <w:rFonts w:ascii="Times New Roman" w:hAnsi="Times New Roman" w:cs="Times New Roman"/>
          <w:sz w:val="24"/>
          <w:szCs w:val="24"/>
        </w:rPr>
        <w:t xml:space="preserve"> John Donne, text of poem and partner questions (20)-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46D5" w:rsidRDefault="00B446D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4D2305">
        <w:rPr>
          <w:rFonts w:ascii="Times New Roman" w:hAnsi="Times New Roman" w:cs="Times New Roman"/>
          <w:sz w:val="24"/>
          <w:szCs w:val="24"/>
        </w:rPr>
        <w:t>Holy Sonnet 10”-</w:t>
      </w:r>
      <w:r>
        <w:rPr>
          <w:rFonts w:ascii="Times New Roman" w:hAnsi="Times New Roman" w:cs="Times New Roman"/>
          <w:sz w:val="24"/>
          <w:szCs w:val="24"/>
        </w:rPr>
        <w:t xml:space="preserve"> John Donne, text of poem and partner questions (20)-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46D5" w:rsidRDefault="004D230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“A Valediction Forbidding Mourning”- John Donne, text of poem and partner questions (20)-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2305" w:rsidRDefault="004D230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“The Flea,” John Donne- text of poem and partner questions (20)-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2305" w:rsidRDefault="004D230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“To the Virgins, to Make Much of Time,” Robert Herrick- text of poem, handout (5)-</w:t>
      </w:r>
    </w:p>
    <w:p w:rsid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2305" w:rsidRDefault="004D2305" w:rsidP="003025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“To His Coy Mistress,” Andrew Marvell- text of poem and partner questions (20)-</w:t>
      </w:r>
    </w:p>
    <w:p w:rsidR="007B46AC" w:rsidRPr="007B46AC" w:rsidRDefault="007B46AC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rPr>
          <w:rFonts w:ascii="Times New Roman" w:hAnsi="Times New Roman" w:cs="Times New Roman"/>
          <w:sz w:val="24"/>
          <w:szCs w:val="24"/>
        </w:rPr>
      </w:pPr>
    </w:p>
    <w:p w:rsidR="007B46AC" w:rsidRDefault="007B46AC" w:rsidP="007B46A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TOTAL    _____</w:t>
      </w:r>
    </w:p>
    <w:p w:rsidR="007B46AC" w:rsidRPr="007B46AC" w:rsidRDefault="007B46AC" w:rsidP="007B46A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365</w:t>
      </w:r>
      <w:bookmarkStart w:id="0" w:name="_GoBack"/>
      <w:bookmarkEnd w:id="0"/>
    </w:p>
    <w:p w:rsidR="004D2305" w:rsidRPr="003025E3" w:rsidRDefault="004D2305" w:rsidP="007B46A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4D2305" w:rsidRPr="00302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C47A6"/>
    <w:multiLevelType w:val="hybridMultilevel"/>
    <w:tmpl w:val="8DCAE7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5E3"/>
    <w:rsid w:val="003025E3"/>
    <w:rsid w:val="00396012"/>
    <w:rsid w:val="004D2305"/>
    <w:rsid w:val="007B46AC"/>
    <w:rsid w:val="00B446D5"/>
    <w:rsid w:val="00FE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5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5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Hedges Cynthia</dc:creator>
  <cp:lastModifiedBy>Hedges Cynthia</cp:lastModifiedBy>
  <cp:revision>4</cp:revision>
  <dcterms:created xsi:type="dcterms:W3CDTF">2013-02-28T22:54:00Z</dcterms:created>
  <dcterms:modified xsi:type="dcterms:W3CDTF">2013-02-28T22:59:00Z</dcterms:modified>
</cp:coreProperties>
</file>