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FE1" w:rsidRPr="007C22BE" w:rsidRDefault="00397FE1" w:rsidP="00397FE1">
      <w:pPr>
        <w:pStyle w:val="DefinitionTerm"/>
        <w:rPr>
          <w:snapToGrid/>
          <w:szCs w:val="24"/>
        </w:rPr>
      </w:pPr>
      <w:r>
        <w:rPr>
          <w:snapToGrid/>
        </w:rPr>
        <w:t>Emily Dickinson “Papa above!”</w:t>
      </w:r>
      <w:r>
        <w:rPr>
          <w:snapToGrid/>
        </w:rPr>
        <w:tab/>
      </w:r>
      <w:r>
        <w:rPr>
          <w:snapToGrid/>
        </w:rPr>
        <w:tab/>
      </w:r>
      <w:r>
        <w:rPr>
          <w:snapToGrid/>
        </w:rPr>
        <w:tab/>
        <w:t>1</w:t>
      </w:r>
      <w:r w:rsidRPr="007C22BE">
        <w:rPr>
          <w:snapToGrid/>
          <w:szCs w:val="24"/>
        </w:rPr>
        <w:t>. Who might “Papa” refer to and what is the</w:t>
      </w:r>
    </w:p>
    <w:p w:rsidR="00397FE1" w:rsidRPr="007C22BE" w:rsidRDefault="00397FE1" w:rsidP="00397FE1">
      <w:pPr>
        <w:rPr>
          <w:sz w:val="24"/>
          <w:szCs w:val="24"/>
        </w:rPr>
      </w:pPr>
      <w:r w:rsidRPr="007C22BE">
        <w:rPr>
          <w:sz w:val="24"/>
          <w:szCs w:val="24"/>
        </w:rPr>
        <w:tab/>
      </w:r>
      <w:r w:rsidRPr="007C22BE">
        <w:rPr>
          <w:sz w:val="24"/>
          <w:szCs w:val="24"/>
        </w:rPr>
        <w:tab/>
      </w:r>
      <w:r w:rsidRPr="007C22BE">
        <w:rPr>
          <w:sz w:val="24"/>
          <w:szCs w:val="24"/>
        </w:rPr>
        <w:tab/>
      </w:r>
      <w:r w:rsidRPr="007C22BE">
        <w:rPr>
          <w:sz w:val="24"/>
          <w:szCs w:val="24"/>
        </w:rPr>
        <w:tab/>
      </w:r>
      <w:r w:rsidRPr="007C22BE">
        <w:rPr>
          <w:sz w:val="24"/>
          <w:szCs w:val="24"/>
        </w:rPr>
        <w:tab/>
      </w:r>
      <w:r w:rsidRPr="007C22BE">
        <w:rPr>
          <w:sz w:val="24"/>
          <w:szCs w:val="24"/>
        </w:rPr>
        <w:tab/>
      </w:r>
      <w:r w:rsidRPr="007C22BE">
        <w:rPr>
          <w:sz w:val="24"/>
          <w:szCs w:val="24"/>
        </w:rPr>
        <w:tab/>
      </w:r>
      <w:proofErr w:type="gramStart"/>
      <w:r w:rsidRPr="007C22BE">
        <w:rPr>
          <w:sz w:val="24"/>
          <w:szCs w:val="24"/>
        </w:rPr>
        <w:t>speaker’s</w:t>
      </w:r>
      <w:proofErr w:type="gramEnd"/>
      <w:r w:rsidRPr="007C22BE">
        <w:rPr>
          <w:sz w:val="24"/>
          <w:szCs w:val="24"/>
        </w:rPr>
        <w:t xml:space="preserve"> tone about “Papa” by the end of the poem?</w:t>
      </w:r>
    </w:p>
    <w:p w:rsidR="00397FE1" w:rsidRPr="007C22BE" w:rsidRDefault="00397FE1" w:rsidP="00397FE1">
      <w:pPr>
        <w:rPr>
          <w:sz w:val="24"/>
          <w:szCs w:val="24"/>
        </w:rPr>
      </w:pPr>
      <w:r w:rsidRPr="007C22BE">
        <w:rPr>
          <w:sz w:val="24"/>
          <w:szCs w:val="24"/>
        </w:rPr>
        <w:t xml:space="preserve">Papa above!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C22BE">
        <w:rPr>
          <w:sz w:val="24"/>
          <w:szCs w:val="24"/>
        </w:rPr>
        <w:t>2. What might the “Mouse,” “Cat,” “Mansion,”</w:t>
      </w:r>
    </w:p>
    <w:p w:rsidR="00397FE1" w:rsidRDefault="00397FE1" w:rsidP="00397FE1">
      <w:pPr>
        <w:rPr>
          <w:sz w:val="24"/>
        </w:rPr>
      </w:pPr>
      <w:r w:rsidRPr="007C22BE">
        <w:rPr>
          <w:sz w:val="24"/>
          <w:szCs w:val="24"/>
        </w:rPr>
        <w:t xml:space="preserve">Regard a Mouse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C22BE">
        <w:rPr>
          <w:sz w:val="24"/>
          <w:szCs w:val="24"/>
        </w:rPr>
        <w:t xml:space="preserve">“Rat” </w:t>
      </w:r>
      <w:r>
        <w:rPr>
          <w:sz w:val="24"/>
          <w:szCs w:val="24"/>
        </w:rPr>
        <w:t xml:space="preserve">and other references </w:t>
      </w:r>
      <w:r w:rsidRPr="007C22BE">
        <w:rPr>
          <w:sz w:val="24"/>
          <w:szCs w:val="24"/>
        </w:rPr>
        <w:t>all symbolize</w:t>
      </w:r>
      <w:r>
        <w:rPr>
          <w:sz w:val="24"/>
        </w:rPr>
        <w:t>?</w:t>
      </w:r>
    </w:p>
    <w:p w:rsidR="00397FE1" w:rsidRDefault="00397FE1" w:rsidP="00397FE1">
      <w:pPr>
        <w:rPr>
          <w:sz w:val="24"/>
        </w:rPr>
      </w:pPr>
      <w:proofErr w:type="spellStart"/>
      <w:r>
        <w:rPr>
          <w:sz w:val="24"/>
        </w:rPr>
        <w:t>O'erpowered</w:t>
      </w:r>
      <w:proofErr w:type="spellEnd"/>
      <w:r>
        <w:rPr>
          <w:sz w:val="24"/>
        </w:rPr>
        <w:t xml:space="preserve"> by the Cat!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3. What does the image of the “Rat” being “Snug </w:t>
      </w:r>
      <w:proofErr w:type="gramStart"/>
      <w:r>
        <w:rPr>
          <w:sz w:val="24"/>
        </w:rPr>
        <w:t>in</w:t>
      </w:r>
      <w:proofErr w:type="gramEnd"/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Reserve within thy kingdom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seraphic Cupboards / </w:t>
      </w:r>
      <w:proofErr w:type="gramStart"/>
      <w:r>
        <w:rPr>
          <w:sz w:val="24"/>
        </w:rPr>
        <w:t>To</w:t>
      </w:r>
      <w:proofErr w:type="gramEnd"/>
      <w:r>
        <w:rPr>
          <w:sz w:val="24"/>
        </w:rPr>
        <w:t xml:space="preserve"> nibble all the day” convey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A "Mansion" for the Rat! </w:t>
      </w:r>
      <w:r>
        <w:rPr>
          <w:sz w:val="24"/>
        </w:rPr>
        <w:tab/>
      </w:r>
      <w:r>
        <w:rPr>
          <w:sz w:val="24"/>
        </w:rPr>
        <w:tab/>
        <w:t>5</w:t>
      </w:r>
      <w:r>
        <w:rPr>
          <w:sz w:val="24"/>
        </w:rPr>
        <w:tab/>
      </w:r>
      <w:r>
        <w:rPr>
          <w:sz w:val="24"/>
        </w:rPr>
        <w:tab/>
        <w:t>and what are the “unsuspecting Cycles”?</w:t>
      </w:r>
    </w:p>
    <w:p w:rsidR="00397FE1" w:rsidRDefault="00397FE1" w:rsidP="00397FE1">
      <w:pPr>
        <w:rPr>
          <w:sz w:val="24"/>
        </w:rPr>
      </w:pP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Snug in seraphic Cupboards 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To nibble all the day 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While unsuspecting Cycles </w:t>
      </w:r>
    </w:p>
    <w:p w:rsidR="00397FE1" w:rsidRDefault="00397FE1" w:rsidP="00397FE1">
      <w:r>
        <w:rPr>
          <w:sz w:val="24"/>
        </w:rPr>
        <w:t>Wheel solemnly away!</w:t>
      </w: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  <w:r>
        <w:rPr>
          <w:sz w:val="24"/>
        </w:rPr>
        <w:t>Emily Dickinson “I asked no other thing -”</w:t>
      </w:r>
      <w:r>
        <w:rPr>
          <w:sz w:val="24"/>
        </w:rPr>
        <w:tab/>
      </w:r>
      <w:r>
        <w:rPr>
          <w:sz w:val="24"/>
        </w:rPr>
        <w:tab/>
        <w:t>1. What are some “things” that a person might ask for</w:t>
      </w:r>
    </w:p>
    <w:p w:rsidR="00397FE1" w:rsidRDefault="00397FE1" w:rsidP="00397FE1">
      <w:pPr>
        <w:pStyle w:val="FootnoteText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gramStart"/>
      <w:r>
        <w:rPr>
          <w:sz w:val="24"/>
        </w:rPr>
        <w:t>that</w:t>
      </w:r>
      <w:proofErr w:type="gramEnd"/>
      <w:r>
        <w:rPr>
          <w:sz w:val="24"/>
        </w:rPr>
        <w:t xml:space="preserve"> would be of greater value/importance than anything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I asked no other thing –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else?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No other -- was denied –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2. What does the word “Being” suggest?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I offered Being -- for it –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3.What might the “Mighty Merchant” and “Brazil” 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The Mighty Merchant sneered –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represent? Why?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4. What is the effect of all the dashes in the poem?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Brazil? He twirled a Button – </w:t>
      </w:r>
      <w:r>
        <w:rPr>
          <w:sz w:val="24"/>
        </w:rPr>
        <w:tab/>
      </w:r>
      <w:r>
        <w:rPr>
          <w:sz w:val="24"/>
        </w:rPr>
        <w:tab/>
        <w:t>5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Without a glance my way – </w:t>
      </w:r>
    </w:p>
    <w:p w:rsidR="00397FE1" w:rsidRDefault="00397FE1" w:rsidP="00397FE1">
      <w:pPr>
        <w:rPr>
          <w:sz w:val="24"/>
        </w:rPr>
      </w:pPr>
      <w:r>
        <w:rPr>
          <w:sz w:val="24"/>
        </w:rPr>
        <w:t xml:space="preserve">"But -- Madam -- is there nothing else – </w:t>
      </w:r>
    </w:p>
    <w:p w:rsidR="00397FE1" w:rsidRDefault="00397FE1" w:rsidP="00397FE1">
      <w:pPr>
        <w:pStyle w:val="FootnoteText"/>
        <w:rPr>
          <w:sz w:val="24"/>
        </w:rPr>
      </w:pPr>
      <w:r>
        <w:rPr>
          <w:sz w:val="24"/>
        </w:rPr>
        <w:t xml:space="preserve">That </w:t>
      </w:r>
      <w:proofErr w:type="gramStart"/>
      <w:r>
        <w:rPr>
          <w:sz w:val="24"/>
        </w:rPr>
        <w:t>We</w:t>
      </w:r>
      <w:proofErr w:type="gramEnd"/>
      <w:r>
        <w:rPr>
          <w:sz w:val="24"/>
        </w:rPr>
        <w:t xml:space="preserve"> can show -- Today?"</w:t>
      </w:r>
    </w:p>
    <w:p w:rsidR="00397FE1" w:rsidRDefault="00397FE1" w:rsidP="00397FE1">
      <w:pPr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pStyle w:val="FootnoteText"/>
        <w:rPr>
          <w:sz w:val="24"/>
        </w:rPr>
      </w:pPr>
    </w:p>
    <w:p w:rsidR="00397FE1" w:rsidRDefault="00397FE1" w:rsidP="00397FE1">
      <w:pPr>
        <w:rPr>
          <w:sz w:val="24"/>
        </w:rPr>
      </w:pPr>
      <w:bookmarkStart w:id="0" w:name="_GoBack"/>
      <w:bookmarkEnd w:id="0"/>
      <w:r>
        <w:rPr>
          <w:sz w:val="24"/>
        </w:rPr>
        <w:t>Emily Dickinson (from the textbook)</w:t>
      </w:r>
    </w:p>
    <w:p w:rsidR="00397FE1" w:rsidRDefault="00397FE1" w:rsidP="00397FE1">
      <w:pPr>
        <w:pStyle w:val="FootnoteText"/>
        <w:rPr>
          <w:sz w:val="24"/>
        </w:rPr>
      </w:pPr>
      <w:r>
        <w:rPr>
          <w:sz w:val="24"/>
        </w:rPr>
        <w:t>Biography (Pages 335-336 and/or Wikipedia)</w:t>
      </w:r>
      <w:r>
        <w:rPr>
          <w:sz w:val="24"/>
        </w:rPr>
        <w:tab/>
      </w:r>
      <w:r>
        <w:rPr>
          <w:sz w:val="24"/>
        </w:rPr>
        <w:tab/>
        <w:t>Look at the questions from your textbook about</w:t>
      </w:r>
    </w:p>
    <w:p w:rsidR="00397FE1" w:rsidRDefault="00397FE1" w:rsidP="00397FE1">
      <w:pPr>
        <w:pStyle w:val="FootnoteText"/>
        <w:rPr>
          <w:sz w:val="24"/>
        </w:rPr>
      </w:pPr>
      <w:r>
        <w:rPr>
          <w:sz w:val="24"/>
        </w:rPr>
        <w:t>“Tell all the Truth but tell it slant” (Page 342)</w:t>
      </w:r>
      <w:r>
        <w:rPr>
          <w:sz w:val="24"/>
        </w:rPr>
        <w:tab/>
      </w:r>
      <w:r>
        <w:rPr>
          <w:sz w:val="24"/>
        </w:rPr>
        <w:tab/>
        <w:t>all of these poems and make every effort to be</w:t>
      </w:r>
    </w:p>
    <w:p w:rsidR="00397FE1" w:rsidRDefault="00397FE1" w:rsidP="00397FE1">
      <w:pPr>
        <w:pStyle w:val="FootnoteText"/>
        <w:rPr>
          <w:sz w:val="24"/>
        </w:rPr>
      </w:pPr>
      <w:r>
        <w:rPr>
          <w:sz w:val="24"/>
        </w:rPr>
        <w:t>“Success is counted sweetest” (Page 345)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able to answer them.  Compare and contrast all</w:t>
      </w:r>
    </w:p>
    <w:p w:rsidR="00397FE1" w:rsidRDefault="00397FE1" w:rsidP="00397FE1">
      <w:pPr>
        <w:pStyle w:val="FootnoteText"/>
        <w:rPr>
          <w:sz w:val="24"/>
        </w:rPr>
      </w:pPr>
      <w:r>
        <w:rPr>
          <w:sz w:val="24"/>
        </w:rPr>
        <w:t>“Because I could not stop for Death” (Page 347)</w:t>
      </w:r>
      <w:r>
        <w:rPr>
          <w:sz w:val="24"/>
        </w:rPr>
        <w:tab/>
      </w:r>
      <w:r>
        <w:rPr>
          <w:sz w:val="24"/>
        </w:rPr>
        <w:tab/>
        <w:t>of these poems by her and think about the</w:t>
      </w:r>
    </w:p>
    <w:p w:rsidR="00397FE1" w:rsidRDefault="00397FE1" w:rsidP="00397FE1">
      <w:pPr>
        <w:pStyle w:val="FootnoteText"/>
        <w:rPr>
          <w:sz w:val="24"/>
        </w:rPr>
      </w:pPr>
      <w:r>
        <w:rPr>
          <w:sz w:val="24"/>
        </w:rPr>
        <w:t>“I heard a Fly buzz – when I died” (Page 349)</w:t>
      </w:r>
      <w:r>
        <w:rPr>
          <w:sz w:val="24"/>
        </w:rPr>
        <w:tab/>
      </w:r>
      <w:r>
        <w:rPr>
          <w:sz w:val="24"/>
        </w:rPr>
        <w:tab/>
        <w:t>expression “Philosophical Relativism” and how</w:t>
      </w:r>
    </w:p>
    <w:p w:rsidR="00397FE1" w:rsidRDefault="00397FE1" w:rsidP="00397FE1">
      <w:pPr>
        <w:pStyle w:val="FootnoteText"/>
        <w:rPr>
          <w:sz w:val="24"/>
        </w:rPr>
        <w:sectPr w:rsidR="00397FE1" w:rsidSect="007C22BE">
          <w:pgSz w:w="12240" w:h="15840"/>
          <w:pgMar w:top="864" w:right="864" w:bottom="864" w:left="864" w:header="1440" w:footer="1440" w:gutter="0"/>
          <w:cols w:space="720"/>
          <w:noEndnote/>
        </w:sectPr>
      </w:pPr>
      <w:r>
        <w:rPr>
          <w:sz w:val="24"/>
        </w:rPr>
        <w:t>“Much Madness is divinest Sense” (Page 350)</w:t>
      </w:r>
      <w:r>
        <w:rPr>
          <w:sz w:val="24"/>
        </w:rPr>
        <w:tab/>
      </w:r>
      <w:r>
        <w:rPr>
          <w:sz w:val="24"/>
        </w:rPr>
        <w:tab/>
        <w:t>it applies to her words.</w:t>
      </w:r>
    </w:p>
    <w:p w:rsidR="006F0CF0" w:rsidRDefault="006F0CF0"/>
    <w:sectPr w:rsidR="006F0CF0" w:rsidSect="006D56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FE1"/>
    <w:rsid w:val="00397FE1"/>
    <w:rsid w:val="006D560A"/>
    <w:rsid w:val="006F0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A5627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FE1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397FE1"/>
  </w:style>
  <w:style w:type="character" w:customStyle="1" w:styleId="FootnoteTextChar">
    <w:name w:val="Footnote Text Char"/>
    <w:basedOn w:val="DefaultParagraphFont"/>
    <w:link w:val="FootnoteText"/>
    <w:semiHidden/>
    <w:rsid w:val="00397FE1"/>
    <w:rPr>
      <w:rFonts w:ascii="Times New Roman" w:eastAsia="Times New Roman" w:hAnsi="Times New Roman" w:cs="Times New Roman"/>
      <w:sz w:val="20"/>
      <w:szCs w:val="20"/>
    </w:rPr>
  </w:style>
  <w:style w:type="paragraph" w:customStyle="1" w:styleId="DefinitionTerm">
    <w:name w:val="Definition Term"/>
    <w:basedOn w:val="Normal"/>
    <w:next w:val="Normal"/>
    <w:rsid w:val="00397FE1"/>
    <w:rPr>
      <w:snapToGrid w:val="0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FE1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397FE1"/>
  </w:style>
  <w:style w:type="character" w:customStyle="1" w:styleId="FootnoteTextChar">
    <w:name w:val="Footnote Text Char"/>
    <w:basedOn w:val="DefaultParagraphFont"/>
    <w:link w:val="FootnoteText"/>
    <w:semiHidden/>
    <w:rsid w:val="00397FE1"/>
    <w:rPr>
      <w:rFonts w:ascii="Times New Roman" w:eastAsia="Times New Roman" w:hAnsi="Times New Roman" w:cs="Times New Roman"/>
      <w:sz w:val="20"/>
      <w:szCs w:val="20"/>
    </w:rPr>
  </w:style>
  <w:style w:type="paragraph" w:customStyle="1" w:styleId="DefinitionTerm">
    <w:name w:val="Definition Term"/>
    <w:basedOn w:val="Normal"/>
    <w:next w:val="Normal"/>
    <w:rsid w:val="00397FE1"/>
    <w:rPr>
      <w:snapToGrid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263</Words>
  <Characters>1505</Characters>
  <Application>Microsoft Macintosh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Hiett</dc:creator>
  <cp:keywords/>
  <dc:description/>
  <cp:lastModifiedBy>Jonathan Hiett</cp:lastModifiedBy>
  <cp:revision>1</cp:revision>
  <dcterms:created xsi:type="dcterms:W3CDTF">2013-01-22T18:15:00Z</dcterms:created>
  <dcterms:modified xsi:type="dcterms:W3CDTF">2013-01-22T18:17:00Z</dcterms:modified>
</cp:coreProperties>
</file>