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Default Extension="rels" ContentType="application/vnd.openxmlformats-package.relationship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A85" w:rsidRDefault="00417A85" w:rsidP="00417A85">
      <w:pPr>
        <w:pStyle w:val="BodyTextIndent2"/>
        <w:tabs>
          <w:tab w:val="left" w:pos="1080"/>
          <w:tab w:val="left" w:pos="1260"/>
        </w:tabs>
        <w:ind w:left="0"/>
        <w:jc w:val="center"/>
        <w:rPr>
          <w:b/>
          <w:sz w:val="28"/>
        </w:rPr>
      </w:pPr>
      <w:r>
        <w:rPr>
          <w:b/>
          <w:sz w:val="28"/>
        </w:rPr>
        <w:t>The Greenies</w:t>
      </w:r>
    </w:p>
    <w:p w:rsidR="00417A85" w:rsidRDefault="00417A85" w:rsidP="00417A85">
      <w:pPr>
        <w:pStyle w:val="BodyTextIndent2"/>
        <w:tabs>
          <w:tab w:val="left" w:pos="1080"/>
          <w:tab w:val="left" w:pos="1260"/>
        </w:tabs>
        <w:ind w:left="0"/>
        <w:jc w:val="center"/>
      </w:pPr>
      <w:r>
        <w:rPr>
          <w:b/>
          <w:sz w:val="28"/>
        </w:rPr>
        <w:t xml:space="preserve">By William </w:t>
      </w:r>
      <w:proofErr w:type="spellStart"/>
      <w:r>
        <w:rPr>
          <w:b/>
          <w:sz w:val="28"/>
        </w:rPr>
        <w:t>Goodykoontz</w:t>
      </w:r>
      <w:proofErr w:type="spellEnd"/>
    </w:p>
    <w:p w:rsidR="00417A85" w:rsidRDefault="00417A85" w:rsidP="00417A85">
      <w:pPr>
        <w:pStyle w:val="NormalWeb"/>
        <w:jc w:val="both"/>
        <w:rPr>
          <w:rFonts w:ascii="Times New Roman" w:hAnsi="Times New Roman"/>
        </w:rPr>
      </w:pPr>
      <w:r>
        <w:rPr>
          <w:rFonts w:ascii="Times New Roman" w:hAnsi="Times New Roman"/>
        </w:rPr>
        <w:t>John Doe, Jr., is not born with prejudice against people who have green hair. But from the time he is a small child, he is warned against them. He is not supposed to play with green-haired children. He is told not to talk with them. His parents say, "Stay with your own kind. You'll be bad, John, if you mix with green-haired children."</w:t>
      </w:r>
    </w:p>
    <w:p w:rsidR="00417A85" w:rsidRDefault="00222C6E" w:rsidP="00417A85">
      <w:pPr>
        <w:pStyle w:val="NormalWeb"/>
        <w:jc w:val="both"/>
        <w:rPr>
          <w:rFonts w:ascii="Times New Roman" w:hAnsi="Times New Roman"/>
        </w:rPr>
      </w:pPr>
      <w:r>
        <w:rPr>
          <w:rFonts w:ascii="Times New Roman" w:hAnsi="Times New Roman"/>
        </w:rPr>
        <w:t>As John grows</w:t>
      </w:r>
      <w:r w:rsidR="00417A85">
        <w:rPr>
          <w:rFonts w:ascii="Times New Roman" w:hAnsi="Times New Roman"/>
        </w:rPr>
        <w:t xml:space="preserve"> older, he learns that his parents, their friends, and neighbors do not want people with green hair to: attend his church, live in his neighborhood, go to his school, or playground, or camp.</w:t>
      </w:r>
    </w:p>
    <w:p w:rsidR="00417A85" w:rsidRDefault="00417A85" w:rsidP="00417A85">
      <w:pPr>
        <w:pStyle w:val="NormalWeb"/>
        <w:jc w:val="both"/>
        <w:rPr>
          <w:rFonts w:ascii="Times New Roman" w:hAnsi="Times New Roman"/>
        </w:rPr>
      </w:pPr>
      <w:r>
        <w:rPr>
          <w:rFonts w:ascii="Times New Roman" w:hAnsi="Times New Roman"/>
        </w:rPr>
        <w:t>John believes what the adults around him say. And they say that green-haired people should go to church elsewhere, and go to other schools. As a child, John does not see many people with green hair.</w:t>
      </w:r>
    </w:p>
    <w:p w:rsidR="00417A85" w:rsidRDefault="00417A85" w:rsidP="00417A85">
      <w:pPr>
        <w:pStyle w:val="NormalWeb"/>
        <w:jc w:val="both"/>
        <w:rPr>
          <w:rFonts w:ascii="Times New Roman" w:hAnsi="Times New Roman"/>
        </w:rPr>
      </w:pPr>
      <w:r>
        <w:rPr>
          <w:rFonts w:ascii="Times New Roman" w:hAnsi="Times New Roman"/>
        </w:rPr>
        <w:t>At home, John often listens to his father talk. John Doe, Sr., started out in life with high hopes. But somewhere along the way, John Doe, Sr., did not get the job he wanted or the raise he hoped for. He began to believe that a certain group of people were the cause of his failure and that these people are to blame for everything that is wrong in life. Naturally, the bad ones are the Greenies - the people with green hair!</w:t>
      </w:r>
    </w:p>
    <w:p w:rsidR="00417A85" w:rsidRDefault="00417A85" w:rsidP="00417A85">
      <w:pPr>
        <w:pStyle w:val="NormalWeb"/>
        <w:jc w:val="both"/>
        <w:rPr>
          <w:rFonts w:ascii="Times New Roman" w:hAnsi="Times New Roman"/>
        </w:rPr>
      </w:pPr>
      <w:r>
        <w:rPr>
          <w:rFonts w:ascii="Times New Roman" w:hAnsi="Times New Roman"/>
        </w:rPr>
        <w:t>John Doe, Sr., talks against the people with green hair everywhere he goes - in public and in private. At home, especially, he talks about how dirty, dumb, poor, and evil the people with green hair are. Day after day, he makes jokes about them. He says that they should be thrown out of the community or that they are turning the country over to the enemy. And he always says that no Greenies will ever move into his neighborhood. Complaining about the green-haired people makes John Doe, Sr., forget that he himself is something of a failure. And when he is reminded of his failure, he can easily blame it on the green-haired people.</w:t>
      </w:r>
    </w:p>
    <w:p w:rsidR="00417A85" w:rsidRDefault="00417A85" w:rsidP="00417A85">
      <w:pPr>
        <w:pStyle w:val="NormalWeb"/>
        <w:jc w:val="both"/>
        <w:rPr>
          <w:rFonts w:ascii="Times New Roman" w:hAnsi="Times New Roman"/>
        </w:rPr>
      </w:pPr>
      <w:r>
        <w:rPr>
          <w:rFonts w:ascii="Times New Roman" w:hAnsi="Times New Roman"/>
        </w:rPr>
        <w:t>John Doe, Jr., begins to believe that his father is right. And anyhow he doesn't often talk with green-haired people to see what they're really like. Sometimes he reads about them in newspapers. But since newspapers play up crime, he usually reads about green-haired people who have gotten into trouble with the law. Again John believes his parents are right. Green-haired people do bad things. Even the newspapers say so.</w:t>
      </w:r>
    </w:p>
    <w:p w:rsidR="00417A85" w:rsidRDefault="00417A85" w:rsidP="00417A85">
      <w:pPr>
        <w:pStyle w:val="NormalWeb"/>
        <w:jc w:val="both"/>
        <w:rPr>
          <w:rFonts w:ascii="Times New Roman" w:hAnsi="Times New Roman"/>
        </w:rPr>
      </w:pPr>
      <w:r>
        <w:rPr>
          <w:rFonts w:ascii="Times New Roman" w:hAnsi="Times New Roman"/>
        </w:rPr>
        <w:t>John Doe, Jr., becomes a man. He believes the things he has learned about people with green hair. Then he marries Jane Roe, who has learned the same prejudices against people with green hair. Later they have children. "Don't play with children with green hair. You are bad if you do."</w:t>
      </w:r>
    </w:p>
    <w:p w:rsidR="00417A85" w:rsidRDefault="00417A85" w:rsidP="00417A85">
      <w:pPr>
        <w:pStyle w:val="NormalWeb"/>
        <w:jc w:val="both"/>
        <w:rPr>
          <w:rFonts w:ascii="Times New Roman" w:hAnsi="Times New Roman"/>
        </w:rPr>
      </w:pPr>
      <w:r>
        <w:rPr>
          <w:rFonts w:ascii="Times New Roman" w:hAnsi="Times New Roman"/>
        </w:rPr>
        <w:t>So John Doe, Jr., carries over his prejudices to his children. And his children, too, become infected with the disease called prejudice.</w:t>
      </w:r>
    </w:p>
    <w:p w:rsidR="00417A85" w:rsidRDefault="00417A85" w:rsidP="00417A85">
      <w:pPr>
        <w:pStyle w:val="BodyTextIndent2"/>
        <w:tabs>
          <w:tab w:val="left" w:pos="1080"/>
          <w:tab w:val="left" w:pos="1260"/>
        </w:tabs>
        <w:ind w:left="0"/>
        <w:jc w:val="both"/>
        <w:rPr>
          <w:sz w:val="18"/>
        </w:rPr>
      </w:pPr>
      <w:r>
        <w:rPr>
          <w:sz w:val="18"/>
        </w:rPr>
        <w:t xml:space="preserve">SOURCE:  William </w:t>
      </w:r>
      <w:proofErr w:type="spellStart"/>
      <w:r>
        <w:rPr>
          <w:sz w:val="18"/>
        </w:rPr>
        <w:t>Goodykoontz</w:t>
      </w:r>
      <w:proofErr w:type="spellEnd"/>
      <w:r>
        <w:rPr>
          <w:sz w:val="18"/>
        </w:rPr>
        <w:t xml:space="preserve">, “The Greenies,” </w:t>
      </w:r>
      <w:r>
        <w:rPr>
          <w:i/>
          <w:sz w:val="18"/>
        </w:rPr>
        <w:t>The Holocaust Years:  Society on Trial.</w:t>
      </w:r>
      <w:r>
        <w:rPr>
          <w:sz w:val="18"/>
        </w:rPr>
        <w:t xml:space="preserve"> Roselle </w:t>
      </w:r>
      <w:proofErr w:type="spellStart"/>
      <w:r>
        <w:rPr>
          <w:sz w:val="18"/>
        </w:rPr>
        <w:t>Chartock</w:t>
      </w:r>
      <w:proofErr w:type="spellEnd"/>
      <w:r>
        <w:rPr>
          <w:sz w:val="18"/>
        </w:rPr>
        <w:t xml:space="preserve"> and Jack Spencer, editors (New York:  Bantam Books, 1978), pp. 79-81 Reprinted with permission from Bantam. Doubleday, Dell.</w:t>
      </w:r>
    </w:p>
    <w:p w:rsidR="00417A85" w:rsidRDefault="00417A85" w:rsidP="00417A85">
      <w:pPr>
        <w:pStyle w:val="BodyTextIndent2"/>
        <w:tabs>
          <w:tab w:val="left" w:pos="1080"/>
          <w:tab w:val="left" w:pos="1260"/>
        </w:tabs>
        <w:ind w:left="0"/>
        <w:jc w:val="center"/>
        <w:rPr>
          <w:b/>
        </w:rPr>
      </w:pPr>
      <w:r>
        <w:br w:type="page"/>
      </w:r>
      <w:r>
        <w:rPr>
          <w:b/>
        </w:rPr>
        <w:t>THE GREENIES WORKSHEET</w:t>
      </w:r>
    </w:p>
    <w:p w:rsidR="00417A85" w:rsidRDefault="00417A85" w:rsidP="00417A85">
      <w:pPr>
        <w:pStyle w:val="BodyTextIndent2"/>
        <w:tabs>
          <w:tab w:val="left" w:pos="1080"/>
          <w:tab w:val="left" w:pos="1260"/>
        </w:tabs>
        <w:ind w:left="0"/>
        <w:jc w:val="center"/>
        <w:rPr>
          <w:b/>
        </w:rPr>
      </w:pPr>
    </w:p>
    <w:p w:rsidR="00417A85" w:rsidRDefault="00417A85" w:rsidP="00417A85">
      <w:pPr>
        <w:pStyle w:val="BodyTextIndent2"/>
        <w:tabs>
          <w:tab w:val="left" w:pos="1080"/>
          <w:tab w:val="left" w:pos="1260"/>
        </w:tabs>
        <w:ind w:left="0"/>
        <w:jc w:val="both"/>
      </w:pPr>
      <w:r>
        <w:rPr>
          <w:b/>
        </w:rPr>
        <w:t>VOCABULARY</w:t>
      </w:r>
      <w:r>
        <w:t>:</w:t>
      </w:r>
    </w:p>
    <w:p w:rsidR="00417A85" w:rsidRDefault="00417A85" w:rsidP="00417A85">
      <w:pPr>
        <w:pStyle w:val="BodyTextIndent2"/>
        <w:tabs>
          <w:tab w:val="left" w:pos="1080"/>
          <w:tab w:val="left" w:pos="1260"/>
        </w:tabs>
        <w:ind w:left="0"/>
        <w:jc w:val="both"/>
      </w:pPr>
    </w:p>
    <w:tbl>
      <w:tblPr>
        <w:tblW w:w="0" w:type="auto"/>
        <w:jc w:val="center"/>
        <w:tblLayout w:type="fixed"/>
        <w:tblLook w:val="0000"/>
      </w:tblPr>
      <w:tblGrid>
        <w:gridCol w:w="2214"/>
        <w:gridCol w:w="2214"/>
        <w:gridCol w:w="2214"/>
        <w:gridCol w:w="2214"/>
      </w:tblGrid>
      <w:tr w:rsidR="00417A85">
        <w:trPr>
          <w:jc w:val="center"/>
        </w:trPr>
        <w:tc>
          <w:tcPr>
            <w:tcW w:w="2214" w:type="dxa"/>
          </w:tcPr>
          <w:p w:rsidR="00417A85" w:rsidRDefault="00417A85" w:rsidP="00527A67">
            <w:pPr>
              <w:pStyle w:val="BodyTextIndent2"/>
              <w:tabs>
                <w:tab w:val="left" w:pos="1080"/>
                <w:tab w:val="left" w:pos="1260"/>
              </w:tabs>
              <w:ind w:left="0"/>
              <w:jc w:val="both"/>
            </w:pPr>
            <w:r>
              <w:t>Prejudice</w:t>
            </w:r>
          </w:p>
        </w:tc>
        <w:tc>
          <w:tcPr>
            <w:tcW w:w="2214" w:type="dxa"/>
          </w:tcPr>
          <w:p w:rsidR="00417A85" w:rsidRDefault="00417A85" w:rsidP="00527A67">
            <w:pPr>
              <w:pStyle w:val="BodyTextIndent2"/>
              <w:tabs>
                <w:tab w:val="left" w:pos="1080"/>
                <w:tab w:val="left" w:pos="1260"/>
              </w:tabs>
              <w:ind w:left="0"/>
              <w:jc w:val="both"/>
            </w:pPr>
            <w:r>
              <w:t>Behavior</w:t>
            </w:r>
          </w:p>
        </w:tc>
        <w:tc>
          <w:tcPr>
            <w:tcW w:w="2214" w:type="dxa"/>
          </w:tcPr>
          <w:p w:rsidR="00417A85" w:rsidRDefault="00417A85" w:rsidP="00527A67">
            <w:pPr>
              <w:pStyle w:val="BodyTextIndent2"/>
              <w:tabs>
                <w:tab w:val="left" w:pos="1080"/>
                <w:tab w:val="left" w:pos="1260"/>
              </w:tabs>
              <w:ind w:left="0"/>
              <w:jc w:val="both"/>
            </w:pPr>
            <w:r>
              <w:t>Attitude</w:t>
            </w:r>
          </w:p>
        </w:tc>
        <w:tc>
          <w:tcPr>
            <w:tcW w:w="2214" w:type="dxa"/>
          </w:tcPr>
          <w:p w:rsidR="00417A85" w:rsidRDefault="00417A85" w:rsidP="00527A67">
            <w:pPr>
              <w:pStyle w:val="BodyTextIndent2"/>
              <w:tabs>
                <w:tab w:val="left" w:pos="1080"/>
                <w:tab w:val="left" w:pos="1260"/>
              </w:tabs>
              <w:ind w:left="0"/>
              <w:jc w:val="both"/>
            </w:pPr>
            <w:r>
              <w:t>Opinion</w:t>
            </w:r>
          </w:p>
        </w:tc>
      </w:tr>
      <w:tr w:rsidR="00417A85">
        <w:trPr>
          <w:jc w:val="center"/>
        </w:trPr>
        <w:tc>
          <w:tcPr>
            <w:tcW w:w="2214" w:type="dxa"/>
          </w:tcPr>
          <w:p w:rsidR="00417A85" w:rsidRDefault="00417A85" w:rsidP="00527A67">
            <w:pPr>
              <w:pStyle w:val="BodyTextIndent2"/>
              <w:tabs>
                <w:tab w:val="left" w:pos="1080"/>
                <w:tab w:val="left" w:pos="1260"/>
              </w:tabs>
              <w:ind w:left="0"/>
              <w:jc w:val="both"/>
            </w:pPr>
            <w:r>
              <w:t>Scapegoat</w:t>
            </w:r>
          </w:p>
        </w:tc>
        <w:tc>
          <w:tcPr>
            <w:tcW w:w="2214" w:type="dxa"/>
          </w:tcPr>
          <w:p w:rsidR="00417A85" w:rsidRDefault="00417A85" w:rsidP="00527A67">
            <w:pPr>
              <w:pStyle w:val="BodyTextIndent2"/>
              <w:tabs>
                <w:tab w:val="left" w:pos="1080"/>
                <w:tab w:val="left" w:pos="1260"/>
              </w:tabs>
              <w:ind w:left="0"/>
              <w:jc w:val="both"/>
            </w:pPr>
            <w:r>
              <w:t>Fact</w:t>
            </w:r>
          </w:p>
        </w:tc>
        <w:tc>
          <w:tcPr>
            <w:tcW w:w="2214" w:type="dxa"/>
          </w:tcPr>
          <w:p w:rsidR="00417A85" w:rsidRDefault="00417A85" w:rsidP="00527A67">
            <w:pPr>
              <w:pStyle w:val="BodyTextIndent2"/>
              <w:tabs>
                <w:tab w:val="left" w:pos="1080"/>
                <w:tab w:val="left" w:pos="1260"/>
              </w:tabs>
              <w:ind w:left="0"/>
              <w:jc w:val="both"/>
            </w:pPr>
            <w:r>
              <w:t>Stereotyping</w:t>
            </w:r>
          </w:p>
        </w:tc>
        <w:tc>
          <w:tcPr>
            <w:tcW w:w="2214" w:type="dxa"/>
          </w:tcPr>
          <w:p w:rsidR="00417A85" w:rsidRDefault="00417A85" w:rsidP="00527A67">
            <w:pPr>
              <w:pStyle w:val="BodyTextIndent2"/>
              <w:tabs>
                <w:tab w:val="left" w:pos="1080"/>
                <w:tab w:val="left" w:pos="1260"/>
              </w:tabs>
              <w:ind w:left="0"/>
              <w:jc w:val="both"/>
            </w:pPr>
            <w:r>
              <w:t>Generalizing</w:t>
            </w:r>
          </w:p>
        </w:tc>
      </w:tr>
    </w:tbl>
    <w:p w:rsidR="00417A85" w:rsidRDefault="00417A85" w:rsidP="00417A85">
      <w:pPr>
        <w:pStyle w:val="BodyTextIndent2"/>
        <w:tabs>
          <w:tab w:val="left" w:pos="1080"/>
          <w:tab w:val="left" w:pos="1260"/>
        </w:tabs>
        <w:ind w:left="0"/>
        <w:jc w:val="both"/>
      </w:pPr>
    </w:p>
    <w:p w:rsidR="00417A85" w:rsidRDefault="00417A85" w:rsidP="00417A85">
      <w:pPr>
        <w:pStyle w:val="BodyTextIndent2"/>
        <w:tabs>
          <w:tab w:val="left" w:pos="1080"/>
          <w:tab w:val="left" w:pos="1260"/>
        </w:tabs>
        <w:ind w:left="0"/>
        <w:jc w:val="both"/>
      </w:pPr>
      <w:r>
        <w:rPr>
          <w:b/>
        </w:rPr>
        <w:t>Part I.</w:t>
      </w:r>
      <w:r>
        <w:t xml:space="preserve"> Directions. Look carefully at the word on the left.  Find the same word in the row and circle it.</w:t>
      </w:r>
    </w:p>
    <w:p w:rsidR="00417A85" w:rsidRDefault="00417A85" w:rsidP="00417A85">
      <w:pPr>
        <w:pStyle w:val="BodyTextIndent2"/>
        <w:tabs>
          <w:tab w:val="left" w:pos="1080"/>
          <w:tab w:val="left" w:pos="1260"/>
        </w:tabs>
        <w:ind w:left="0"/>
        <w:jc w:val="both"/>
      </w:pPr>
    </w:p>
    <w:tbl>
      <w:tblPr>
        <w:tblW w:w="0" w:type="auto"/>
        <w:jc w:val="center"/>
        <w:tblLayout w:type="fixed"/>
        <w:tblLook w:val="0000"/>
      </w:tblPr>
      <w:tblGrid>
        <w:gridCol w:w="648"/>
        <w:gridCol w:w="1980"/>
        <w:gridCol w:w="1980"/>
        <w:gridCol w:w="2160"/>
        <w:gridCol w:w="2088"/>
      </w:tblGrid>
      <w:tr w:rsidR="00417A85">
        <w:trPr>
          <w:jc w:val="center"/>
        </w:trPr>
        <w:tc>
          <w:tcPr>
            <w:tcW w:w="648" w:type="dxa"/>
          </w:tcPr>
          <w:p w:rsidR="00417A85" w:rsidRDefault="00417A85" w:rsidP="00527A67">
            <w:pPr>
              <w:pStyle w:val="BodyTextIndent2"/>
              <w:tabs>
                <w:tab w:val="left" w:pos="1080"/>
                <w:tab w:val="left" w:pos="1260"/>
              </w:tabs>
              <w:ind w:left="0"/>
              <w:jc w:val="both"/>
            </w:pPr>
            <w:r>
              <w:t>1.</w:t>
            </w:r>
          </w:p>
        </w:tc>
        <w:tc>
          <w:tcPr>
            <w:tcW w:w="1980" w:type="dxa"/>
          </w:tcPr>
          <w:p w:rsidR="00417A85" w:rsidRDefault="00417A85" w:rsidP="00527A67">
            <w:pPr>
              <w:pStyle w:val="BodyTextIndent2"/>
              <w:tabs>
                <w:tab w:val="left" w:pos="1080"/>
                <w:tab w:val="left" w:pos="1260"/>
              </w:tabs>
              <w:ind w:left="0"/>
              <w:jc w:val="both"/>
            </w:pPr>
            <w:r>
              <w:t>prejudice</w:t>
            </w:r>
          </w:p>
        </w:tc>
        <w:tc>
          <w:tcPr>
            <w:tcW w:w="1980" w:type="dxa"/>
          </w:tcPr>
          <w:p w:rsidR="00417A85" w:rsidRDefault="00417A85" w:rsidP="00527A67">
            <w:pPr>
              <w:pStyle w:val="BodyTextIndent2"/>
              <w:tabs>
                <w:tab w:val="left" w:pos="1080"/>
                <w:tab w:val="left" w:pos="1260"/>
              </w:tabs>
              <w:ind w:left="0"/>
              <w:jc w:val="both"/>
            </w:pPr>
            <w:proofErr w:type="spellStart"/>
            <w:r>
              <w:t>prejudese</w:t>
            </w:r>
            <w:proofErr w:type="spellEnd"/>
          </w:p>
        </w:tc>
        <w:tc>
          <w:tcPr>
            <w:tcW w:w="2160" w:type="dxa"/>
          </w:tcPr>
          <w:p w:rsidR="00417A85" w:rsidRDefault="00417A85" w:rsidP="00527A67">
            <w:pPr>
              <w:pStyle w:val="BodyTextIndent2"/>
              <w:tabs>
                <w:tab w:val="left" w:pos="1080"/>
                <w:tab w:val="left" w:pos="1260"/>
              </w:tabs>
              <w:ind w:left="0"/>
              <w:jc w:val="both"/>
            </w:pPr>
            <w:r>
              <w:t>prejudiced</w:t>
            </w:r>
          </w:p>
        </w:tc>
        <w:tc>
          <w:tcPr>
            <w:tcW w:w="2088" w:type="dxa"/>
          </w:tcPr>
          <w:p w:rsidR="00417A85" w:rsidRDefault="00417A85" w:rsidP="00527A67">
            <w:pPr>
              <w:pStyle w:val="BodyTextIndent2"/>
              <w:tabs>
                <w:tab w:val="left" w:pos="1080"/>
                <w:tab w:val="left" w:pos="1260"/>
              </w:tabs>
              <w:ind w:left="0"/>
              <w:jc w:val="both"/>
            </w:pPr>
            <w:r>
              <w:t>prejudice</w:t>
            </w:r>
          </w:p>
        </w:tc>
      </w:tr>
      <w:tr w:rsidR="00417A85">
        <w:trPr>
          <w:jc w:val="center"/>
        </w:trPr>
        <w:tc>
          <w:tcPr>
            <w:tcW w:w="648" w:type="dxa"/>
          </w:tcPr>
          <w:p w:rsidR="00417A85" w:rsidRDefault="00417A85" w:rsidP="00527A67">
            <w:pPr>
              <w:pStyle w:val="BodyTextIndent2"/>
              <w:tabs>
                <w:tab w:val="left" w:pos="1080"/>
                <w:tab w:val="left" w:pos="1260"/>
              </w:tabs>
              <w:ind w:left="0"/>
              <w:jc w:val="both"/>
            </w:pPr>
            <w:r>
              <w:t>2.</w:t>
            </w:r>
          </w:p>
        </w:tc>
        <w:tc>
          <w:tcPr>
            <w:tcW w:w="1980" w:type="dxa"/>
          </w:tcPr>
          <w:p w:rsidR="00417A85" w:rsidRDefault="00417A85" w:rsidP="00527A67">
            <w:pPr>
              <w:pStyle w:val="BodyTextIndent2"/>
              <w:tabs>
                <w:tab w:val="left" w:pos="1080"/>
                <w:tab w:val="left" w:pos="1260"/>
              </w:tabs>
              <w:ind w:left="0"/>
              <w:jc w:val="both"/>
            </w:pPr>
            <w:r>
              <w:t>attitude</w:t>
            </w:r>
          </w:p>
        </w:tc>
        <w:tc>
          <w:tcPr>
            <w:tcW w:w="1980" w:type="dxa"/>
          </w:tcPr>
          <w:p w:rsidR="00417A85" w:rsidRDefault="00417A85" w:rsidP="00527A67">
            <w:pPr>
              <w:pStyle w:val="BodyTextIndent2"/>
              <w:tabs>
                <w:tab w:val="left" w:pos="1080"/>
                <w:tab w:val="left" w:pos="1260"/>
              </w:tabs>
              <w:ind w:left="0"/>
              <w:jc w:val="both"/>
            </w:pPr>
            <w:proofErr w:type="spellStart"/>
            <w:r>
              <w:t>atitudee</w:t>
            </w:r>
            <w:proofErr w:type="spellEnd"/>
          </w:p>
        </w:tc>
        <w:tc>
          <w:tcPr>
            <w:tcW w:w="2160" w:type="dxa"/>
          </w:tcPr>
          <w:p w:rsidR="00417A85" w:rsidRDefault="00417A85" w:rsidP="00527A67">
            <w:pPr>
              <w:pStyle w:val="BodyTextIndent2"/>
              <w:tabs>
                <w:tab w:val="left" w:pos="1080"/>
                <w:tab w:val="left" w:pos="1260"/>
              </w:tabs>
              <w:ind w:left="0"/>
              <w:jc w:val="both"/>
            </w:pPr>
            <w:r>
              <w:t>altitude</w:t>
            </w:r>
          </w:p>
        </w:tc>
        <w:tc>
          <w:tcPr>
            <w:tcW w:w="2088" w:type="dxa"/>
          </w:tcPr>
          <w:p w:rsidR="00417A85" w:rsidRDefault="00417A85" w:rsidP="00527A67">
            <w:pPr>
              <w:pStyle w:val="BodyTextIndent2"/>
              <w:tabs>
                <w:tab w:val="left" w:pos="1080"/>
                <w:tab w:val="left" w:pos="1260"/>
              </w:tabs>
              <w:ind w:left="0"/>
              <w:jc w:val="both"/>
            </w:pPr>
            <w:r>
              <w:t>attitude</w:t>
            </w:r>
          </w:p>
        </w:tc>
      </w:tr>
      <w:tr w:rsidR="00417A85">
        <w:trPr>
          <w:jc w:val="center"/>
        </w:trPr>
        <w:tc>
          <w:tcPr>
            <w:tcW w:w="648" w:type="dxa"/>
          </w:tcPr>
          <w:p w:rsidR="00417A85" w:rsidRDefault="00417A85" w:rsidP="00527A67">
            <w:pPr>
              <w:pStyle w:val="BodyTextIndent2"/>
              <w:tabs>
                <w:tab w:val="left" w:pos="1080"/>
                <w:tab w:val="left" w:pos="1260"/>
              </w:tabs>
              <w:ind w:left="0"/>
              <w:jc w:val="both"/>
            </w:pPr>
            <w:r>
              <w:t>3.</w:t>
            </w:r>
          </w:p>
        </w:tc>
        <w:tc>
          <w:tcPr>
            <w:tcW w:w="1980" w:type="dxa"/>
          </w:tcPr>
          <w:p w:rsidR="00417A85" w:rsidRDefault="00417A85" w:rsidP="00527A67">
            <w:pPr>
              <w:pStyle w:val="BodyTextIndent2"/>
              <w:tabs>
                <w:tab w:val="left" w:pos="1080"/>
                <w:tab w:val="left" w:pos="1260"/>
              </w:tabs>
              <w:ind w:left="0"/>
              <w:jc w:val="both"/>
            </w:pPr>
            <w:r>
              <w:t>scapegoat</w:t>
            </w:r>
          </w:p>
        </w:tc>
        <w:tc>
          <w:tcPr>
            <w:tcW w:w="1980" w:type="dxa"/>
          </w:tcPr>
          <w:p w:rsidR="00417A85" w:rsidRDefault="00417A85" w:rsidP="00527A67">
            <w:pPr>
              <w:pStyle w:val="BodyTextIndent2"/>
              <w:tabs>
                <w:tab w:val="left" w:pos="1080"/>
                <w:tab w:val="left" w:pos="1260"/>
              </w:tabs>
              <w:ind w:left="0"/>
              <w:jc w:val="both"/>
            </w:pPr>
            <w:proofErr w:type="spellStart"/>
            <w:r>
              <w:t>scapegoate</w:t>
            </w:r>
            <w:proofErr w:type="spellEnd"/>
          </w:p>
        </w:tc>
        <w:tc>
          <w:tcPr>
            <w:tcW w:w="2160" w:type="dxa"/>
          </w:tcPr>
          <w:p w:rsidR="00417A85" w:rsidRDefault="00417A85" w:rsidP="00527A67">
            <w:pPr>
              <w:pStyle w:val="BodyTextIndent2"/>
              <w:tabs>
                <w:tab w:val="left" w:pos="1080"/>
                <w:tab w:val="left" w:pos="1260"/>
              </w:tabs>
              <w:ind w:left="0"/>
              <w:jc w:val="both"/>
            </w:pPr>
            <w:proofErr w:type="spellStart"/>
            <w:r>
              <w:t>scrapegoat</w:t>
            </w:r>
            <w:proofErr w:type="spellEnd"/>
          </w:p>
        </w:tc>
        <w:tc>
          <w:tcPr>
            <w:tcW w:w="2088" w:type="dxa"/>
          </w:tcPr>
          <w:p w:rsidR="00417A85" w:rsidRDefault="00417A85" w:rsidP="00527A67">
            <w:pPr>
              <w:pStyle w:val="BodyTextIndent2"/>
              <w:tabs>
                <w:tab w:val="left" w:pos="1080"/>
                <w:tab w:val="left" w:pos="1260"/>
              </w:tabs>
              <w:ind w:left="0"/>
              <w:jc w:val="both"/>
            </w:pPr>
            <w:r>
              <w:t>scapegoat</w:t>
            </w:r>
          </w:p>
        </w:tc>
      </w:tr>
      <w:tr w:rsidR="00417A85">
        <w:trPr>
          <w:jc w:val="center"/>
        </w:trPr>
        <w:tc>
          <w:tcPr>
            <w:tcW w:w="648" w:type="dxa"/>
          </w:tcPr>
          <w:p w:rsidR="00417A85" w:rsidRDefault="00417A85" w:rsidP="00527A67">
            <w:pPr>
              <w:pStyle w:val="BodyTextIndent2"/>
              <w:tabs>
                <w:tab w:val="left" w:pos="1080"/>
                <w:tab w:val="left" w:pos="1260"/>
              </w:tabs>
              <w:ind w:left="0"/>
              <w:jc w:val="both"/>
            </w:pPr>
            <w:r>
              <w:t>4.</w:t>
            </w:r>
          </w:p>
        </w:tc>
        <w:tc>
          <w:tcPr>
            <w:tcW w:w="1980" w:type="dxa"/>
          </w:tcPr>
          <w:p w:rsidR="00417A85" w:rsidRDefault="00417A85" w:rsidP="00527A67">
            <w:pPr>
              <w:pStyle w:val="BodyTextIndent2"/>
              <w:tabs>
                <w:tab w:val="left" w:pos="1080"/>
                <w:tab w:val="left" w:pos="1260"/>
              </w:tabs>
              <w:ind w:left="0"/>
              <w:jc w:val="both"/>
            </w:pPr>
            <w:r>
              <w:t>stereotyping</w:t>
            </w:r>
          </w:p>
        </w:tc>
        <w:tc>
          <w:tcPr>
            <w:tcW w:w="1980" w:type="dxa"/>
          </w:tcPr>
          <w:p w:rsidR="00417A85" w:rsidRDefault="00417A85" w:rsidP="00527A67">
            <w:pPr>
              <w:pStyle w:val="BodyTextIndent2"/>
              <w:tabs>
                <w:tab w:val="left" w:pos="1080"/>
                <w:tab w:val="left" w:pos="1260"/>
              </w:tabs>
              <w:ind w:left="0"/>
              <w:jc w:val="both"/>
            </w:pPr>
            <w:proofErr w:type="spellStart"/>
            <w:r>
              <w:t>stereotping</w:t>
            </w:r>
            <w:proofErr w:type="spellEnd"/>
          </w:p>
        </w:tc>
        <w:tc>
          <w:tcPr>
            <w:tcW w:w="2160" w:type="dxa"/>
          </w:tcPr>
          <w:p w:rsidR="00417A85" w:rsidRDefault="00417A85" w:rsidP="00527A67">
            <w:pPr>
              <w:pStyle w:val="BodyTextIndent2"/>
              <w:tabs>
                <w:tab w:val="left" w:pos="1080"/>
                <w:tab w:val="left" w:pos="1260"/>
              </w:tabs>
              <w:ind w:left="0"/>
              <w:jc w:val="both"/>
            </w:pPr>
            <w:proofErr w:type="spellStart"/>
            <w:r>
              <w:t>steeerotyping</w:t>
            </w:r>
            <w:proofErr w:type="spellEnd"/>
          </w:p>
        </w:tc>
        <w:tc>
          <w:tcPr>
            <w:tcW w:w="2088" w:type="dxa"/>
          </w:tcPr>
          <w:p w:rsidR="00417A85" w:rsidRDefault="00417A85" w:rsidP="00527A67">
            <w:pPr>
              <w:pStyle w:val="BodyTextIndent2"/>
              <w:tabs>
                <w:tab w:val="left" w:pos="1080"/>
                <w:tab w:val="left" w:pos="1260"/>
              </w:tabs>
              <w:ind w:left="0"/>
              <w:jc w:val="both"/>
            </w:pPr>
            <w:r>
              <w:t>stereotyping</w:t>
            </w:r>
          </w:p>
        </w:tc>
      </w:tr>
      <w:tr w:rsidR="00417A85">
        <w:trPr>
          <w:jc w:val="center"/>
        </w:trPr>
        <w:tc>
          <w:tcPr>
            <w:tcW w:w="648" w:type="dxa"/>
          </w:tcPr>
          <w:p w:rsidR="00417A85" w:rsidRDefault="00417A85" w:rsidP="00527A67">
            <w:pPr>
              <w:pStyle w:val="BodyTextIndent2"/>
              <w:tabs>
                <w:tab w:val="left" w:pos="1080"/>
                <w:tab w:val="left" w:pos="1260"/>
              </w:tabs>
              <w:ind w:left="0"/>
              <w:jc w:val="both"/>
            </w:pPr>
            <w:r>
              <w:t xml:space="preserve">5. </w:t>
            </w:r>
          </w:p>
        </w:tc>
        <w:tc>
          <w:tcPr>
            <w:tcW w:w="1980" w:type="dxa"/>
          </w:tcPr>
          <w:p w:rsidR="00417A85" w:rsidRDefault="00417A85" w:rsidP="00527A67">
            <w:pPr>
              <w:pStyle w:val="BodyTextIndent2"/>
              <w:tabs>
                <w:tab w:val="left" w:pos="1080"/>
                <w:tab w:val="left" w:pos="1260"/>
              </w:tabs>
              <w:ind w:left="0"/>
              <w:jc w:val="both"/>
            </w:pPr>
            <w:r>
              <w:t>behavior</w:t>
            </w:r>
          </w:p>
        </w:tc>
        <w:tc>
          <w:tcPr>
            <w:tcW w:w="1980" w:type="dxa"/>
          </w:tcPr>
          <w:p w:rsidR="00417A85" w:rsidRDefault="00417A85" w:rsidP="00527A67">
            <w:pPr>
              <w:pStyle w:val="BodyTextIndent2"/>
              <w:tabs>
                <w:tab w:val="left" w:pos="1080"/>
                <w:tab w:val="left" w:pos="1260"/>
              </w:tabs>
              <w:ind w:left="0"/>
              <w:jc w:val="both"/>
            </w:pPr>
            <w:proofErr w:type="spellStart"/>
            <w:r>
              <w:t>bihavior</w:t>
            </w:r>
            <w:proofErr w:type="spellEnd"/>
          </w:p>
        </w:tc>
        <w:tc>
          <w:tcPr>
            <w:tcW w:w="2160" w:type="dxa"/>
          </w:tcPr>
          <w:p w:rsidR="00417A85" w:rsidRDefault="00417A85" w:rsidP="00527A67">
            <w:pPr>
              <w:pStyle w:val="BodyTextIndent2"/>
              <w:tabs>
                <w:tab w:val="left" w:pos="1080"/>
                <w:tab w:val="left" w:pos="1260"/>
              </w:tabs>
              <w:ind w:left="0"/>
              <w:jc w:val="both"/>
            </w:pPr>
            <w:proofErr w:type="spellStart"/>
            <w:r>
              <w:t>behavier</w:t>
            </w:r>
            <w:proofErr w:type="spellEnd"/>
          </w:p>
        </w:tc>
        <w:tc>
          <w:tcPr>
            <w:tcW w:w="2088" w:type="dxa"/>
          </w:tcPr>
          <w:p w:rsidR="00417A85" w:rsidRDefault="00417A85" w:rsidP="00527A67">
            <w:pPr>
              <w:pStyle w:val="BodyTextIndent2"/>
              <w:tabs>
                <w:tab w:val="left" w:pos="1080"/>
                <w:tab w:val="left" w:pos="1260"/>
              </w:tabs>
              <w:ind w:left="0"/>
              <w:jc w:val="both"/>
            </w:pPr>
            <w:r>
              <w:t>behavior</w:t>
            </w:r>
          </w:p>
        </w:tc>
      </w:tr>
      <w:tr w:rsidR="00417A85">
        <w:trPr>
          <w:jc w:val="center"/>
        </w:trPr>
        <w:tc>
          <w:tcPr>
            <w:tcW w:w="648" w:type="dxa"/>
          </w:tcPr>
          <w:p w:rsidR="00417A85" w:rsidRDefault="00417A85" w:rsidP="00527A67">
            <w:pPr>
              <w:pStyle w:val="BodyTextIndent2"/>
              <w:tabs>
                <w:tab w:val="left" w:pos="1080"/>
                <w:tab w:val="left" w:pos="1260"/>
              </w:tabs>
              <w:ind w:left="0"/>
              <w:jc w:val="both"/>
            </w:pPr>
            <w:r>
              <w:t>6.</w:t>
            </w:r>
          </w:p>
        </w:tc>
        <w:tc>
          <w:tcPr>
            <w:tcW w:w="1980" w:type="dxa"/>
          </w:tcPr>
          <w:p w:rsidR="00417A85" w:rsidRDefault="00417A85" w:rsidP="00527A67">
            <w:pPr>
              <w:pStyle w:val="BodyTextIndent2"/>
              <w:tabs>
                <w:tab w:val="left" w:pos="1080"/>
                <w:tab w:val="left" w:pos="1260"/>
              </w:tabs>
              <w:ind w:left="0"/>
              <w:jc w:val="both"/>
            </w:pPr>
            <w:r>
              <w:t>opinion</w:t>
            </w:r>
          </w:p>
        </w:tc>
        <w:tc>
          <w:tcPr>
            <w:tcW w:w="1980" w:type="dxa"/>
          </w:tcPr>
          <w:p w:rsidR="00417A85" w:rsidRDefault="00417A85" w:rsidP="00527A67">
            <w:pPr>
              <w:pStyle w:val="BodyTextIndent2"/>
              <w:tabs>
                <w:tab w:val="left" w:pos="1080"/>
                <w:tab w:val="left" w:pos="1260"/>
              </w:tabs>
              <w:ind w:left="0"/>
              <w:jc w:val="both"/>
            </w:pPr>
            <w:proofErr w:type="spellStart"/>
            <w:r>
              <w:t>openion</w:t>
            </w:r>
            <w:proofErr w:type="spellEnd"/>
          </w:p>
        </w:tc>
        <w:tc>
          <w:tcPr>
            <w:tcW w:w="2160" w:type="dxa"/>
          </w:tcPr>
          <w:p w:rsidR="00417A85" w:rsidRDefault="00417A85" w:rsidP="00527A67">
            <w:pPr>
              <w:pStyle w:val="BodyTextIndent2"/>
              <w:tabs>
                <w:tab w:val="left" w:pos="1080"/>
                <w:tab w:val="left" w:pos="1260"/>
              </w:tabs>
              <w:ind w:left="0"/>
              <w:jc w:val="both"/>
            </w:pPr>
            <w:r>
              <w:t>opinion</w:t>
            </w:r>
          </w:p>
        </w:tc>
        <w:tc>
          <w:tcPr>
            <w:tcW w:w="2088" w:type="dxa"/>
          </w:tcPr>
          <w:p w:rsidR="00417A85" w:rsidRDefault="00417A85" w:rsidP="00527A67">
            <w:pPr>
              <w:pStyle w:val="BodyTextIndent2"/>
              <w:tabs>
                <w:tab w:val="left" w:pos="1080"/>
                <w:tab w:val="left" w:pos="1260"/>
              </w:tabs>
              <w:ind w:left="0"/>
              <w:jc w:val="both"/>
            </w:pPr>
            <w:proofErr w:type="spellStart"/>
            <w:r>
              <w:t>opinon</w:t>
            </w:r>
            <w:proofErr w:type="spellEnd"/>
          </w:p>
        </w:tc>
      </w:tr>
      <w:tr w:rsidR="00417A85">
        <w:trPr>
          <w:jc w:val="center"/>
        </w:trPr>
        <w:tc>
          <w:tcPr>
            <w:tcW w:w="648" w:type="dxa"/>
          </w:tcPr>
          <w:p w:rsidR="00417A85" w:rsidRDefault="00417A85" w:rsidP="00527A67">
            <w:pPr>
              <w:pStyle w:val="BodyTextIndent2"/>
              <w:tabs>
                <w:tab w:val="left" w:pos="1080"/>
                <w:tab w:val="left" w:pos="1260"/>
              </w:tabs>
              <w:ind w:left="0"/>
              <w:jc w:val="both"/>
            </w:pPr>
            <w:r>
              <w:t>7.</w:t>
            </w:r>
          </w:p>
        </w:tc>
        <w:tc>
          <w:tcPr>
            <w:tcW w:w="1980" w:type="dxa"/>
          </w:tcPr>
          <w:p w:rsidR="00417A85" w:rsidRDefault="00417A85" w:rsidP="00527A67">
            <w:pPr>
              <w:pStyle w:val="BodyTextIndent2"/>
              <w:tabs>
                <w:tab w:val="left" w:pos="1080"/>
                <w:tab w:val="left" w:pos="1260"/>
              </w:tabs>
              <w:ind w:left="0"/>
              <w:jc w:val="both"/>
            </w:pPr>
            <w:r>
              <w:t>fact</w:t>
            </w:r>
          </w:p>
        </w:tc>
        <w:tc>
          <w:tcPr>
            <w:tcW w:w="1980" w:type="dxa"/>
          </w:tcPr>
          <w:p w:rsidR="00417A85" w:rsidRDefault="00417A85" w:rsidP="00527A67">
            <w:pPr>
              <w:pStyle w:val="BodyTextIndent2"/>
              <w:tabs>
                <w:tab w:val="left" w:pos="1080"/>
                <w:tab w:val="left" w:pos="1260"/>
              </w:tabs>
              <w:ind w:left="0"/>
              <w:jc w:val="both"/>
            </w:pPr>
            <w:proofErr w:type="spellStart"/>
            <w:r>
              <w:t>fack</w:t>
            </w:r>
            <w:proofErr w:type="spellEnd"/>
          </w:p>
        </w:tc>
        <w:tc>
          <w:tcPr>
            <w:tcW w:w="2160" w:type="dxa"/>
          </w:tcPr>
          <w:p w:rsidR="00417A85" w:rsidRDefault="00417A85" w:rsidP="00527A67">
            <w:pPr>
              <w:pStyle w:val="BodyTextIndent2"/>
              <w:tabs>
                <w:tab w:val="left" w:pos="1080"/>
                <w:tab w:val="left" w:pos="1260"/>
              </w:tabs>
              <w:ind w:left="0"/>
              <w:jc w:val="both"/>
            </w:pPr>
            <w:proofErr w:type="spellStart"/>
            <w:r>
              <w:t>facte</w:t>
            </w:r>
            <w:proofErr w:type="spellEnd"/>
          </w:p>
        </w:tc>
        <w:tc>
          <w:tcPr>
            <w:tcW w:w="2088" w:type="dxa"/>
          </w:tcPr>
          <w:p w:rsidR="00417A85" w:rsidRDefault="00417A85" w:rsidP="00527A67">
            <w:pPr>
              <w:pStyle w:val="BodyTextIndent2"/>
              <w:tabs>
                <w:tab w:val="left" w:pos="1080"/>
                <w:tab w:val="left" w:pos="1260"/>
              </w:tabs>
              <w:ind w:left="0"/>
              <w:jc w:val="both"/>
            </w:pPr>
            <w:r>
              <w:t>fact</w:t>
            </w:r>
          </w:p>
        </w:tc>
      </w:tr>
      <w:tr w:rsidR="00417A85">
        <w:trPr>
          <w:jc w:val="center"/>
        </w:trPr>
        <w:tc>
          <w:tcPr>
            <w:tcW w:w="648" w:type="dxa"/>
          </w:tcPr>
          <w:p w:rsidR="00417A85" w:rsidRDefault="00417A85" w:rsidP="00527A67">
            <w:pPr>
              <w:pStyle w:val="BodyTextIndent2"/>
              <w:tabs>
                <w:tab w:val="left" w:pos="1080"/>
                <w:tab w:val="left" w:pos="1260"/>
              </w:tabs>
              <w:ind w:left="0"/>
              <w:jc w:val="both"/>
            </w:pPr>
            <w:r>
              <w:t>8.</w:t>
            </w:r>
          </w:p>
        </w:tc>
        <w:tc>
          <w:tcPr>
            <w:tcW w:w="1980" w:type="dxa"/>
          </w:tcPr>
          <w:p w:rsidR="00417A85" w:rsidRDefault="00417A85" w:rsidP="00527A67">
            <w:pPr>
              <w:pStyle w:val="BodyTextIndent2"/>
              <w:tabs>
                <w:tab w:val="left" w:pos="1080"/>
                <w:tab w:val="left" w:pos="1260"/>
              </w:tabs>
              <w:ind w:left="0"/>
              <w:jc w:val="both"/>
            </w:pPr>
            <w:r>
              <w:t>generalizing</w:t>
            </w:r>
          </w:p>
        </w:tc>
        <w:tc>
          <w:tcPr>
            <w:tcW w:w="1980" w:type="dxa"/>
          </w:tcPr>
          <w:p w:rsidR="00417A85" w:rsidRDefault="00417A85" w:rsidP="00527A67">
            <w:pPr>
              <w:pStyle w:val="BodyTextIndent2"/>
              <w:tabs>
                <w:tab w:val="left" w:pos="1080"/>
                <w:tab w:val="left" w:pos="1260"/>
              </w:tabs>
              <w:ind w:left="0"/>
              <w:jc w:val="both"/>
            </w:pPr>
            <w:proofErr w:type="spellStart"/>
            <w:r>
              <w:t>geenralizing</w:t>
            </w:r>
            <w:proofErr w:type="spellEnd"/>
          </w:p>
        </w:tc>
        <w:tc>
          <w:tcPr>
            <w:tcW w:w="2160" w:type="dxa"/>
          </w:tcPr>
          <w:p w:rsidR="00417A85" w:rsidRDefault="00417A85" w:rsidP="00527A67">
            <w:pPr>
              <w:pStyle w:val="BodyTextIndent2"/>
              <w:tabs>
                <w:tab w:val="left" w:pos="1080"/>
                <w:tab w:val="left" w:pos="1260"/>
              </w:tabs>
              <w:ind w:left="0"/>
              <w:jc w:val="both"/>
            </w:pPr>
            <w:proofErr w:type="spellStart"/>
            <w:r>
              <w:t>gennerelizing</w:t>
            </w:r>
            <w:proofErr w:type="spellEnd"/>
          </w:p>
        </w:tc>
        <w:tc>
          <w:tcPr>
            <w:tcW w:w="2088" w:type="dxa"/>
          </w:tcPr>
          <w:p w:rsidR="00417A85" w:rsidRDefault="00417A85" w:rsidP="00527A67">
            <w:pPr>
              <w:pStyle w:val="BodyTextIndent2"/>
              <w:tabs>
                <w:tab w:val="left" w:pos="1080"/>
                <w:tab w:val="left" w:pos="1260"/>
              </w:tabs>
              <w:ind w:left="0"/>
              <w:jc w:val="both"/>
            </w:pPr>
            <w:r>
              <w:t>generalizing</w:t>
            </w:r>
          </w:p>
        </w:tc>
      </w:tr>
    </w:tbl>
    <w:p w:rsidR="00417A85" w:rsidRDefault="00417A85" w:rsidP="00417A85">
      <w:pPr>
        <w:pStyle w:val="BodyTextIndent2"/>
        <w:tabs>
          <w:tab w:val="left" w:pos="1080"/>
          <w:tab w:val="left" w:pos="1260"/>
        </w:tabs>
        <w:ind w:left="0"/>
        <w:jc w:val="both"/>
      </w:pPr>
    </w:p>
    <w:p w:rsidR="00417A85" w:rsidRDefault="00417A85" w:rsidP="00417A85">
      <w:pPr>
        <w:pStyle w:val="BodyTextIndent2"/>
        <w:tabs>
          <w:tab w:val="left" w:pos="1080"/>
          <w:tab w:val="left" w:pos="1260"/>
        </w:tabs>
        <w:ind w:left="0"/>
        <w:jc w:val="both"/>
      </w:pPr>
      <w:r>
        <w:rPr>
          <w:b/>
        </w:rPr>
        <w:t>Part II</w:t>
      </w:r>
      <w:r>
        <w:t xml:space="preserve">. Directions </w:t>
      </w:r>
      <w:proofErr w:type="gramStart"/>
      <w:r>
        <w:t>Write</w:t>
      </w:r>
      <w:proofErr w:type="gramEnd"/>
      <w:r>
        <w:t xml:space="preserve"> each vocabulary word under the correct number of syllables</w:t>
      </w:r>
    </w:p>
    <w:p w:rsidR="00417A85" w:rsidRDefault="00417A85" w:rsidP="00417A85">
      <w:pPr>
        <w:pStyle w:val="BodyTextIndent2"/>
        <w:tabs>
          <w:tab w:val="left" w:pos="1080"/>
          <w:tab w:val="left" w:pos="1260"/>
        </w:tabs>
        <w:ind w:left="0"/>
        <w:jc w:val="both"/>
      </w:pPr>
    </w:p>
    <w:tbl>
      <w:tblPr>
        <w:tblW w:w="0" w:type="auto"/>
        <w:tblLayout w:type="fixed"/>
        <w:tblLook w:val="0000"/>
      </w:tblPr>
      <w:tblGrid>
        <w:gridCol w:w="2214"/>
        <w:gridCol w:w="2214"/>
        <w:gridCol w:w="2214"/>
        <w:gridCol w:w="2214"/>
      </w:tblGrid>
      <w:tr w:rsidR="00417A85">
        <w:tc>
          <w:tcPr>
            <w:tcW w:w="2214" w:type="dxa"/>
          </w:tcPr>
          <w:p w:rsidR="00417A85" w:rsidRDefault="00417A85" w:rsidP="00527A67">
            <w:pPr>
              <w:pStyle w:val="BodyTextIndent2"/>
              <w:tabs>
                <w:tab w:val="left" w:pos="1080"/>
                <w:tab w:val="left" w:pos="1260"/>
              </w:tabs>
              <w:ind w:left="0"/>
              <w:jc w:val="center"/>
            </w:pPr>
            <w:r>
              <w:t>1 syllable</w:t>
            </w:r>
          </w:p>
        </w:tc>
        <w:tc>
          <w:tcPr>
            <w:tcW w:w="2214" w:type="dxa"/>
          </w:tcPr>
          <w:p w:rsidR="00417A85" w:rsidRDefault="00417A85" w:rsidP="00527A67">
            <w:pPr>
              <w:pStyle w:val="BodyTextIndent2"/>
              <w:tabs>
                <w:tab w:val="left" w:pos="1080"/>
                <w:tab w:val="left" w:pos="1260"/>
              </w:tabs>
              <w:ind w:left="0"/>
              <w:jc w:val="center"/>
            </w:pPr>
            <w:r>
              <w:t>2 syllables</w:t>
            </w:r>
          </w:p>
        </w:tc>
        <w:tc>
          <w:tcPr>
            <w:tcW w:w="2214" w:type="dxa"/>
          </w:tcPr>
          <w:p w:rsidR="00417A85" w:rsidRDefault="00417A85" w:rsidP="00527A67">
            <w:pPr>
              <w:pStyle w:val="BodyTextIndent2"/>
              <w:tabs>
                <w:tab w:val="left" w:pos="1080"/>
                <w:tab w:val="left" w:pos="1260"/>
              </w:tabs>
              <w:ind w:left="0"/>
              <w:jc w:val="center"/>
            </w:pPr>
            <w:r>
              <w:t>3 syllables</w:t>
            </w:r>
          </w:p>
        </w:tc>
        <w:tc>
          <w:tcPr>
            <w:tcW w:w="2214" w:type="dxa"/>
          </w:tcPr>
          <w:p w:rsidR="00417A85" w:rsidRDefault="00417A85" w:rsidP="00527A67">
            <w:pPr>
              <w:pStyle w:val="BodyTextIndent2"/>
              <w:tabs>
                <w:tab w:val="left" w:pos="1080"/>
                <w:tab w:val="left" w:pos="1260"/>
              </w:tabs>
              <w:ind w:left="0"/>
              <w:jc w:val="center"/>
            </w:pPr>
            <w:r>
              <w:t>5 syllables</w:t>
            </w:r>
          </w:p>
        </w:tc>
      </w:tr>
      <w:tr w:rsidR="00417A85">
        <w:tc>
          <w:tcPr>
            <w:tcW w:w="2214" w:type="dxa"/>
          </w:tcPr>
          <w:p w:rsidR="00417A85" w:rsidRDefault="00417A85" w:rsidP="00527A67">
            <w:pPr>
              <w:pStyle w:val="BodyTextIndent2"/>
              <w:tabs>
                <w:tab w:val="left" w:pos="1080"/>
                <w:tab w:val="left" w:pos="1260"/>
              </w:tabs>
              <w:ind w:left="0"/>
              <w:jc w:val="both"/>
            </w:pPr>
            <w:r>
              <w:t>________________</w:t>
            </w:r>
          </w:p>
        </w:tc>
        <w:tc>
          <w:tcPr>
            <w:tcW w:w="2214" w:type="dxa"/>
          </w:tcPr>
          <w:p w:rsidR="00417A85" w:rsidRDefault="00417A85" w:rsidP="00527A67">
            <w:pPr>
              <w:pStyle w:val="BodyTextIndent2"/>
              <w:tabs>
                <w:tab w:val="left" w:pos="1080"/>
                <w:tab w:val="left" w:pos="1260"/>
              </w:tabs>
              <w:ind w:left="0"/>
              <w:jc w:val="both"/>
            </w:pPr>
            <w:r>
              <w:t>________________</w:t>
            </w:r>
          </w:p>
        </w:tc>
        <w:tc>
          <w:tcPr>
            <w:tcW w:w="2214" w:type="dxa"/>
          </w:tcPr>
          <w:p w:rsidR="00417A85" w:rsidRDefault="00417A85" w:rsidP="00527A67">
            <w:pPr>
              <w:pStyle w:val="BodyTextIndent2"/>
              <w:tabs>
                <w:tab w:val="left" w:pos="1080"/>
                <w:tab w:val="left" w:pos="1260"/>
              </w:tabs>
              <w:ind w:left="0"/>
              <w:jc w:val="both"/>
            </w:pPr>
            <w:r>
              <w:t>________________</w:t>
            </w:r>
          </w:p>
        </w:tc>
        <w:tc>
          <w:tcPr>
            <w:tcW w:w="2214" w:type="dxa"/>
          </w:tcPr>
          <w:p w:rsidR="00417A85" w:rsidRDefault="00417A85" w:rsidP="00527A67">
            <w:pPr>
              <w:pStyle w:val="BodyTextIndent2"/>
              <w:tabs>
                <w:tab w:val="left" w:pos="1080"/>
                <w:tab w:val="left" w:pos="1260"/>
              </w:tabs>
              <w:ind w:left="0"/>
              <w:jc w:val="both"/>
            </w:pPr>
            <w:r>
              <w:t>________________</w:t>
            </w:r>
          </w:p>
        </w:tc>
      </w:tr>
      <w:tr w:rsidR="00417A85">
        <w:tc>
          <w:tcPr>
            <w:tcW w:w="2214" w:type="dxa"/>
          </w:tcPr>
          <w:p w:rsidR="00417A85" w:rsidRDefault="00417A85" w:rsidP="00527A67">
            <w:pPr>
              <w:pStyle w:val="BodyTextIndent2"/>
              <w:tabs>
                <w:tab w:val="left" w:pos="1080"/>
                <w:tab w:val="left" w:pos="1260"/>
              </w:tabs>
              <w:ind w:left="0"/>
              <w:jc w:val="both"/>
            </w:pPr>
          </w:p>
        </w:tc>
        <w:tc>
          <w:tcPr>
            <w:tcW w:w="2214" w:type="dxa"/>
          </w:tcPr>
          <w:p w:rsidR="00417A85" w:rsidRDefault="00417A85" w:rsidP="00527A67">
            <w:pPr>
              <w:pStyle w:val="BodyTextIndent2"/>
              <w:tabs>
                <w:tab w:val="left" w:pos="1080"/>
                <w:tab w:val="left" w:pos="1260"/>
              </w:tabs>
              <w:ind w:left="0"/>
              <w:jc w:val="both"/>
            </w:pPr>
          </w:p>
        </w:tc>
        <w:tc>
          <w:tcPr>
            <w:tcW w:w="2214" w:type="dxa"/>
          </w:tcPr>
          <w:p w:rsidR="00417A85" w:rsidRDefault="00417A85" w:rsidP="00527A67">
            <w:pPr>
              <w:pStyle w:val="BodyTextIndent2"/>
              <w:tabs>
                <w:tab w:val="left" w:pos="1080"/>
                <w:tab w:val="left" w:pos="1260"/>
              </w:tabs>
              <w:ind w:left="0"/>
              <w:jc w:val="both"/>
            </w:pPr>
            <w:r>
              <w:t>________________</w:t>
            </w:r>
          </w:p>
        </w:tc>
        <w:tc>
          <w:tcPr>
            <w:tcW w:w="2214" w:type="dxa"/>
          </w:tcPr>
          <w:p w:rsidR="00417A85" w:rsidRDefault="00417A85" w:rsidP="00527A67">
            <w:pPr>
              <w:pStyle w:val="BodyTextIndent2"/>
              <w:tabs>
                <w:tab w:val="left" w:pos="1080"/>
                <w:tab w:val="left" w:pos="1260"/>
              </w:tabs>
              <w:ind w:left="0"/>
              <w:jc w:val="both"/>
            </w:pPr>
            <w:r>
              <w:t>________________</w:t>
            </w:r>
          </w:p>
        </w:tc>
      </w:tr>
      <w:tr w:rsidR="00417A85">
        <w:tc>
          <w:tcPr>
            <w:tcW w:w="2214" w:type="dxa"/>
          </w:tcPr>
          <w:p w:rsidR="00417A85" w:rsidRDefault="00417A85" w:rsidP="00527A67">
            <w:pPr>
              <w:pStyle w:val="BodyTextIndent2"/>
              <w:tabs>
                <w:tab w:val="left" w:pos="1080"/>
                <w:tab w:val="left" w:pos="1260"/>
              </w:tabs>
              <w:ind w:left="0"/>
              <w:jc w:val="both"/>
            </w:pPr>
          </w:p>
        </w:tc>
        <w:tc>
          <w:tcPr>
            <w:tcW w:w="2214" w:type="dxa"/>
          </w:tcPr>
          <w:p w:rsidR="00417A85" w:rsidRDefault="00417A85" w:rsidP="00527A67">
            <w:pPr>
              <w:pStyle w:val="BodyTextIndent2"/>
              <w:tabs>
                <w:tab w:val="left" w:pos="1080"/>
                <w:tab w:val="left" w:pos="1260"/>
              </w:tabs>
              <w:ind w:left="0"/>
              <w:jc w:val="both"/>
            </w:pPr>
          </w:p>
        </w:tc>
        <w:tc>
          <w:tcPr>
            <w:tcW w:w="2214" w:type="dxa"/>
          </w:tcPr>
          <w:p w:rsidR="00417A85" w:rsidRDefault="00417A85" w:rsidP="00527A67">
            <w:pPr>
              <w:pStyle w:val="BodyTextIndent2"/>
              <w:tabs>
                <w:tab w:val="left" w:pos="1080"/>
                <w:tab w:val="left" w:pos="1260"/>
              </w:tabs>
              <w:ind w:left="0"/>
              <w:jc w:val="both"/>
            </w:pPr>
            <w:r>
              <w:t>________________</w:t>
            </w:r>
          </w:p>
        </w:tc>
        <w:tc>
          <w:tcPr>
            <w:tcW w:w="2214" w:type="dxa"/>
          </w:tcPr>
          <w:p w:rsidR="00417A85" w:rsidRDefault="00417A85" w:rsidP="00527A67">
            <w:pPr>
              <w:pStyle w:val="BodyTextIndent2"/>
              <w:tabs>
                <w:tab w:val="left" w:pos="1080"/>
                <w:tab w:val="left" w:pos="1260"/>
              </w:tabs>
              <w:ind w:left="0"/>
              <w:jc w:val="both"/>
            </w:pPr>
          </w:p>
        </w:tc>
      </w:tr>
      <w:tr w:rsidR="00417A85">
        <w:tc>
          <w:tcPr>
            <w:tcW w:w="2214" w:type="dxa"/>
          </w:tcPr>
          <w:p w:rsidR="00417A85" w:rsidRDefault="00417A85" w:rsidP="00527A67">
            <w:pPr>
              <w:pStyle w:val="BodyTextIndent2"/>
              <w:tabs>
                <w:tab w:val="left" w:pos="1080"/>
                <w:tab w:val="left" w:pos="1260"/>
              </w:tabs>
              <w:ind w:left="0"/>
              <w:jc w:val="both"/>
            </w:pPr>
          </w:p>
        </w:tc>
        <w:tc>
          <w:tcPr>
            <w:tcW w:w="2214" w:type="dxa"/>
          </w:tcPr>
          <w:p w:rsidR="00417A85" w:rsidRDefault="00417A85" w:rsidP="00527A67">
            <w:pPr>
              <w:pStyle w:val="BodyTextIndent2"/>
              <w:tabs>
                <w:tab w:val="left" w:pos="1080"/>
                <w:tab w:val="left" w:pos="1260"/>
              </w:tabs>
              <w:ind w:left="0"/>
              <w:jc w:val="both"/>
            </w:pPr>
          </w:p>
        </w:tc>
        <w:tc>
          <w:tcPr>
            <w:tcW w:w="2214" w:type="dxa"/>
          </w:tcPr>
          <w:p w:rsidR="00417A85" w:rsidRDefault="00417A85" w:rsidP="00527A67">
            <w:pPr>
              <w:pStyle w:val="BodyTextIndent2"/>
              <w:tabs>
                <w:tab w:val="left" w:pos="1080"/>
                <w:tab w:val="left" w:pos="1260"/>
              </w:tabs>
              <w:ind w:left="0"/>
              <w:jc w:val="both"/>
            </w:pPr>
            <w:r>
              <w:t>________________</w:t>
            </w:r>
          </w:p>
        </w:tc>
        <w:tc>
          <w:tcPr>
            <w:tcW w:w="2214" w:type="dxa"/>
          </w:tcPr>
          <w:p w:rsidR="00417A85" w:rsidRDefault="00417A85" w:rsidP="00527A67">
            <w:pPr>
              <w:pStyle w:val="BodyTextIndent2"/>
              <w:tabs>
                <w:tab w:val="left" w:pos="1080"/>
                <w:tab w:val="left" w:pos="1260"/>
              </w:tabs>
              <w:ind w:left="0"/>
              <w:jc w:val="both"/>
            </w:pPr>
          </w:p>
        </w:tc>
      </w:tr>
    </w:tbl>
    <w:p w:rsidR="00417A85" w:rsidRDefault="00417A85" w:rsidP="00417A85">
      <w:pPr>
        <w:pStyle w:val="BodyTextIndent2"/>
        <w:tabs>
          <w:tab w:val="left" w:pos="1080"/>
          <w:tab w:val="left" w:pos="1260"/>
        </w:tabs>
        <w:ind w:left="0"/>
        <w:jc w:val="both"/>
      </w:pPr>
    </w:p>
    <w:p w:rsidR="00417A85" w:rsidRDefault="00417A85" w:rsidP="00417A85">
      <w:pPr>
        <w:pStyle w:val="BodyTextIndent2"/>
        <w:tabs>
          <w:tab w:val="left" w:pos="1080"/>
          <w:tab w:val="left" w:pos="1260"/>
        </w:tabs>
        <w:ind w:left="0"/>
        <w:jc w:val="both"/>
      </w:pPr>
      <w:r>
        <w:rPr>
          <w:b/>
        </w:rPr>
        <w:t>Part III</w:t>
      </w:r>
      <w:r>
        <w:t xml:space="preserve">. </w:t>
      </w:r>
      <w:r w:rsidRPr="008E4DD3">
        <w:rPr>
          <w:i/>
        </w:rPr>
        <w:t>Directions</w:t>
      </w:r>
      <w:r>
        <w:t>. Read the sentences below.  Circle the vocabulary words used in each sentence.</w:t>
      </w:r>
    </w:p>
    <w:p w:rsidR="00417A85" w:rsidRDefault="00417A85" w:rsidP="00417A85">
      <w:pPr>
        <w:pStyle w:val="BodyTextIndent2"/>
        <w:tabs>
          <w:tab w:val="left" w:pos="1080"/>
          <w:tab w:val="left" w:pos="1260"/>
        </w:tabs>
        <w:ind w:left="0"/>
        <w:jc w:val="both"/>
      </w:pPr>
    </w:p>
    <w:p w:rsidR="00417A85" w:rsidRDefault="00417A85" w:rsidP="00417A85">
      <w:pPr>
        <w:pStyle w:val="BodyTextIndent2"/>
        <w:numPr>
          <w:ilvl w:val="0"/>
          <w:numId w:val="1"/>
        </w:numPr>
        <w:tabs>
          <w:tab w:val="left" w:pos="1080"/>
          <w:tab w:val="left" w:pos="1260"/>
        </w:tabs>
        <w:spacing w:line="480" w:lineRule="auto"/>
        <w:jc w:val="both"/>
      </w:pPr>
      <w:r>
        <w:t>Because Susan was handicapped, she was a scapegoat for other children.</w:t>
      </w:r>
    </w:p>
    <w:p w:rsidR="00417A85" w:rsidRDefault="00417A85" w:rsidP="00417A85">
      <w:pPr>
        <w:pStyle w:val="BodyTextIndent2"/>
        <w:numPr>
          <w:ilvl w:val="0"/>
          <w:numId w:val="1"/>
        </w:numPr>
        <w:tabs>
          <w:tab w:val="left" w:pos="1080"/>
          <w:tab w:val="left" w:pos="1260"/>
        </w:tabs>
        <w:spacing w:line="480" w:lineRule="auto"/>
        <w:jc w:val="both"/>
      </w:pPr>
      <w:r>
        <w:t>Her attitude toward school has changed for the better.</w:t>
      </w:r>
    </w:p>
    <w:p w:rsidR="00417A85" w:rsidRDefault="00417A85" w:rsidP="00417A85">
      <w:pPr>
        <w:pStyle w:val="BodyTextIndent2"/>
        <w:numPr>
          <w:ilvl w:val="0"/>
          <w:numId w:val="1"/>
        </w:numPr>
        <w:tabs>
          <w:tab w:val="left" w:pos="1080"/>
          <w:tab w:val="left" w:pos="1260"/>
        </w:tabs>
        <w:spacing w:line="480" w:lineRule="auto"/>
        <w:jc w:val="both"/>
      </w:pPr>
      <w:r>
        <w:t>The children were prejudiced because the man was old.</w:t>
      </w:r>
    </w:p>
    <w:p w:rsidR="00417A85" w:rsidRDefault="00417A85" w:rsidP="00417A85">
      <w:pPr>
        <w:pStyle w:val="BodyTextIndent2"/>
        <w:numPr>
          <w:ilvl w:val="0"/>
          <w:numId w:val="1"/>
        </w:numPr>
        <w:tabs>
          <w:tab w:val="left" w:pos="1080"/>
          <w:tab w:val="left" w:pos="1260"/>
        </w:tabs>
        <w:spacing w:line="480" w:lineRule="auto"/>
        <w:jc w:val="both"/>
      </w:pPr>
      <w:r>
        <w:t>“Blondes have more fun” is an example of stereotyping.</w:t>
      </w:r>
    </w:p>
    <w:p w:rsidR="00417A85" w:rsidRDefault="00417A85" w:rsidP="00417A85">
      <w:pPr>
        <w:pStyle w:val="BodyTextIndent2"/>
        <w:numPr>
          <w:ilvl w:val="0"/>
          <w:numId w:val="1"/>
        </w:numPr>
        <w:tabs>
          <w:tab w:val="left" w:pos="1080"/>
          <w:tab w:val="left" w:pos="1260"/>
        </w:tabs>
        <w:spacing w:line="480" w:lineRule="auto"/>
        <w:jc w:val="both"/>
      </w:pPr>
      <w:r>
        <w:t>One’s behavior tells many things about a person.</w:t>
      </w:r>
    </w:p>
    <w:p w:rsidR="00417A85" w:rsidRDefault="00417A85" w:rsidP="00417A85">
      <w:pPr>
        <w:pStyle w:val="BodyTextIndent2"/>
        <w:numPr>
          <w:ilvl w:val="0"/>
          <w:numId w:val="1"/>
        </w:numPr>
        <w:tabs>
          <w:tab w:val="left" w:pos="1080"/>
          <w:tab w:val="left" w:pos="1260"/>
        </w:tabs>
        <w:spacing w:line="480" w:lineRule="auto"/>
        <w:jc w:val="both"/>
      </w:pPr>
      <w:r>
        <w:t>In John’s opinion, only athletes can be “heroes.”</w:t>
      </w:r>
    </w:p>
    <w:p w:rsidR="00417A85" w:rsidRDefault="00417A85" w:rsidP="00417A85">
      <w:pPr>
        <w:pStyle w:val="BodyTextIndent2"/>
        <w:numPr>
          <w:ilvl w:val="0"/>
          <w:numId w:val="1"/>
        </w:numPr>
        <w:tabs>
          <w:tab w:val="left" w:pos="1080"/>
          <w:tab w:val="left" w:pos="1260"/>
        </w:tabs>
        <w:spacing w:line="480" w:lineRule="auto"/>
        <w:jc w:val="both"/>
      </w:pPr>
      <w:r>
        <w:t>It is a fact that cars come in many colors.</w:t>
      </w:r>
    </w:p>
    <w:p w:rsidR="00417A85" w:rsidRDefault="00417A85" w:rsidP="00417A85">
      <w:pPr>
        <w:pStyle w:val="BodyTextIndent2"/>
        <w:numPr>
          <w:ilvl w:val="0"/>
          <w:numId w:val="1"/>
        </w:numPr>
        <w:tabs>
          <w:tab w:val="left" w:pos="1080"/>
          <w:tab w:val="left" w:pos="1260"/>
        </w:tabs>
        <w:jc w:val="both"/>
      </w:pPr>
      <w:r>
        <w:t>The people were generalizing when they said that older people cannot help themselves.</w:t>
      </w:r>
    </w:p>
    <w:p w:rsidR="00417A85" w:rsidRDefault="00417A85" w:rsidP="00417A85">
      <w:pPr>
        <w:pStyle w:val="BodyTextIndent2"/>
        <w:tabs>
          <w:tab w:val="left" w:pos="1080"/>
          <w:tab w:val="left" w:pos="1260"/>
        </w:tabs>
        <w:ind w:left="0"/>
        <w:jc w:val="both"/>
      </w:pPr>
      <w:r>
        <w:br w:type="page"/>
      </w:r>
      <w:r>
        <w:rPr>
          <w:b/>
        </w:rPr>
        <w:t>Part IV</w:t>
      </w:r>
      <w:r>
        <w:t xml:space="preserve">. </w:t>
      </w:r>
      <w:r w:rsidR="008E4DD3">
        <w:rPr>
          <w:i/>
        </w:rPr>
        <w:t xml:space="preserve">Directions. </w:t>
      </w:r>
      <w:r>
        <w:t>Based on the way words are used in the sentences above, match each vocabulary word to its correct definition.</w:t>
      </w:r>
    </w:p>
    <w:p w:rsidR="00417A85" w:rsidRDefault="00417A85" w:rsidP="00417A85">
      <w:pPr>
        <w:pStyle w:val="BodyTextIndent2"/>
        <w:tabs>
          <w:tab w:val="left" w:pos="1080"/>
          <w:tab w:val="left" w:pos="1260"/>
        </w:tabs>
        <w:ind w:left="0"/>
        <w:jc w:val="both"/>
      </w:pPr>
    </w:p>
    <w:p w:rsidR="00417A85" w:rsidRDefault="00417A85" w:rsidP="00417A85">
      <w:pPr>
        <w:pStyle w:val="BodyTextIndent2"/>
        <w:numPr>
          <w:ilvl w:val="0"/>
          <w:numId w:val="2"/>
        </w:numPr>
        <w:tabs>
          <w:tab w:val="left" w:pos="1080"/>
          <w:tab w:val="left" w:pos="1260"/>
        </w:tabs>
        <w:spacing w:line="480" w:lineRule="auto"/>
      </w:pPr>
      <w:r>
        <w:t>A person or thing bearing the blame for others  ___________________________</w:t>
      </w:r>
    </w:p>
    <w:p w:rsidR="00417A85" w:rsidRDefault="00417A85" w:rsidP="00417A85">
      <w:pPr>
        <w:pStyle w:val="BodyTextIndent2"/>
        <w:numPr>
          <w:ilvl w:val="0"/>
          <w:numId w:val="2"/>
        </w:numPr>
        <w:tabs>
          <w:tab w:val="left" w:pos="1080"/>
          <w:tab w:val="left" w:pos="1260"/>
        </w:tabs>
        <w:spacing w:line="480" w:lineRule="auto"/>
      </w:pPr>
      <w:r>
        <w:t>A feeling or emotion toward a fact or state  ______________________________</w:t>
      </w:r>
    </w:p>
    <w:p w:rsidR="00417A85" w:rsidRDefault="00417A85" w:rsidP="00417A85">
      <w:pPr>
        <w:pStyle w:val="BodyTextIndent2"/>
        <w:numPr>
          <w:ilvl w:val="0"/>
          <w:numId w:val="2"/>
        </w:numPr>
        <w:tabs>
          <w:tab w:val="left" w:pos="1080"/>
          <w:tab w:val="left" w:pos="1260"/>
        </w:tabs>
        <w:spacing w:line="480" w:lineRule="auto"/>
      </w:pPr>
      <w:r>
        <w:t>An actual occurrence of proof  ________________________________________</w:t>
      </w:r>
    </w:p>
    <w:p w:rsidR="00417A85" w:rsidRDefault="00417A85" w:rsidP="00417A85">
      <w:pPr>
        <w:pStyle w:val="BodyTextIndent2"/>
        <w:numPr>
          <w:ilvl w:val="0"/>
          <w:numId w:val="2"/>
        </w:numPr>
        <w:tabs>
          <w:tab w:val="left" w:pos="1080"/>
          <w:tab w:val="left" w:pos="1260"/>
        </w:tabs>
        <w:spacing w:line="480" w:lineRule="auto"/>
      </w:pPr>
      <w:r>
        <w:t>Giving general applicability to; not specific  _____________________________</w:t>
      </w:r>
    </w:p>
    <w:p w:rsidR="00417A85" w:rsidRDefault="00417A85" w:rsidP="00417A85">
      <w:pPr>
        <w:pStyle w:val="BodyTextIndent2"/>
        <w:numPr>
          <w:ilvl w:val="0"/>
          <w:numId w:val="2"/>
        </w:numPr>
        <w:tabs>
          <w:tab w:val="left" w:pos="1080"/>
          <w:tab w:val="left" w:pos="1260"/>
        </w:tabs>
        <w:spacing w:line="480" w:lineRule="auto"/>
      </w:pPr>
      <w:r>
        <w:t>Preconceived judgment or opinion;  bias  _______________________________</w:t>
      </w:r>
    </w:p>
    <w:p w:rsidR="00417A85" w:rsidRDefault="00417A85" w:rsidP="00417A85">
      <w:pPr>
        <w:pStyle w:val="BodyTextIndent2"/>
        <w:numPr>
          <w:ilvl w:val="0"/>
          <w:numId w:val="2"/>
        </w:numPr>
        <w:tabs>
          <w:tab w:val="left" w:pos="1080"/>
          <w:tab w:val="left" w:pos="1260"/>
        </w:tabs>
        <w:spacing w:line="480" w:lineRule="auto"/>
      </w:pPr>
      <w:r>
        <w:t>The manner of conducting oneself  _____________________________________</w:t>
      </w:r>
    </w:p>
    <w:p w:rsidR="00417A85" w:rsidRDefault="00417A85" w:rsidP="00417A85">
      <w:pPr>
        <w:pStyle w:val="BodyTextIndent2"/>
        <w:numPr>
          <w:ilvl w:val="0"/>
          <w:numId w:val="2"/>
        </w:numPr>
        <w:tabs>
          <w:tab w:val="left" w:pos="1080"/>
          <w:tab w:val="left" w:pos="1260"/>
        </w:tabs>
        <w:spacing w:line="480" w:lineRule="auto"/>
      </w:pPr>
      <w:r>
        <w:t>Something conforming to a fixed or general pattern  _______________________</w:t>
      </w:r>
    </w:p>
    <w:p w:rsidR="00417A85" w:rsidRDefault="00417A85" w:rsidP="00417A85">
      <w:pPr>
        <w:pStyle w:val="BodyTextIndent2"/>
        <w:numPr>
          <w:ilvl w:val="0"/>
          <w:numId w:val="2"/>
        </w:numPr>
        <w:tabs>
          <w:tab w:val="left" w:pos="1080"/>
          <w:tab w:val="left" w:pos="1260"/>
        </w:tabs>
        <w:spacing w:line="480" w:lineRule="auto"/>
      </w:pPr>
      <w:r>
        <w:t>A view, judgment, or appraisal formed about a particular matter  ____________</w:t>
      </w:r>
    </w:p>
    <w:p w:rsidR="00417A85" w:rsidRDefault="00417A85" w:rsidP="00417A85">
      <w:pPr>
        <w:pStyle w:val="BodyTextIndent2"/>
        <w:tabs>
          <w:tab w:val="left" w:pos="1080"/>
          <w:tab w:val="left" w:pos="1260"/>
        </w:tabs>
        <w:ind w:left="360"/>
        <w:rPr>
          <w:b/>
        </w:rPr>
      </w:pPr>
    </w:p>
    <w:p w:rsidR="00417A85" w:rsidRDefault="00417A85" w:rsidP="00417A85">
      <w:pPr>
        <w:pStyle w:val="BodyTextIndent2"/>
        <w:tabs>
          <w:tab w:val="left" w:pos="1080"/>
          <w:tab w:val="left" w:pos="1260"/>
        </w:tabs>
        <w:ind w:left="0"/>
      </w:pPr>
      <w:proofErr w:type="gramStart"/>
      <w:r>
        <w:rPr>
          <w:b/>
        </w:rPr>
        <w:t>Part V</w:t>
      </w:r>
      <w:r>
        <w:t xml:space="preserve">. </w:t>
      </w:r>
      <w:r w:rsidRPr="008E4DD3">
        <w:rPr>
          <w:i/>
        </w:rPr>
        <w:t>Directions.</w:t>
      </w:r>
      <w:proofErr w:type="gramEnd"/>
      <w:r>
        <w:t xml:space="preserve">  Unscramble each word at the left and write it correctly on the line at the right.</w:t>
      </w:r>
    </w:p>
    <w:p w:rsidR="00417A85" w:rsidRDefault="00417A85" w:rsidP="00417A85">
      <w:pPr>
        <w:pStyle w:val="BodyTextIndent2"/>
        <w:tabs>
          <w:tab w:val="left" w:pos="1080"/>
          <w:tab w:val="left" w:pos="1260"/>
        </w:tabs>
        <w:ind w:left="0"/>
      </w:pPr>
    </w:p>
    <w:tbl>
      <w:tblPr>
        <w:tblW w:w="0" w:type="auto"/>
        <w:tblLayout w:type="fixed"/>
        <w:tblLook w:val="0000"/>
      </w:tblPr>
      <w:tblGrid>
        <w:gridCol w:w="648"/>
        <w:gridCol w:w="1980"/>
        <w:gridCol w:w="6228"/>
      </w:tblGrid>
      <w:tr w:rsidR="00417A85">
        <w:tc>
          <w:tcPr>
            <w:tcW w:w="648" w:type="dxa"/>
          </w:tcPr>
          <w:p w:rsidR="00417A85" w:rsidRDefault="00417A85" w:rsidP="00527A67">
            <w:pPr>
              <w:pStyle w:val="BodyTextIndent2"/>
              <w:tabs>
                <w:tab w:val="left" w:pos="1080"/>
                <w:tab w:val="left" w:pos="1260"/>
              </w:tabs>
              <w:spacing w:line="480" w:lineRule="auto"/>
              <w:ind w:left="0"/>
            </w:pPr>
            <w:r>
              <w:t>1.</w:t>
            </w:r>
          </w:p>
        </w:tc>
        <w:tc>
          <w:tcPr>
            <w:tcW w:w="1980" w:type="dxa"/>
          </w:tcPr>
          <w:p w:rsidR="00417A85" w:rsidRDefault="00417A85" w:rsidP="00527A67">
            <w:pPr>
              <w:pStyle w:val="BodyTextIndent2"/>
              <w:tabs>
                <w:tab w:val="left" w:pos="1080"/>
                <w:tab w:val="left" w:pos="1260"/>
              </w:tabs>
              <w:spacing w:line="480" w:lineRule="auto"/>
              <w:ind w:left="0"/>
            </w:pPr>
            <w:proofErr w:type="spellStart"/>
            <w:r>
              <w:t>Tscgaaoep</w:t>
            </w:r>
            <w:proofErr w:type="spellEnd"/>
          </w:p>
        </w:tc>
        <w:tc>
          <w:tcPr>
            <w:tcW w:w="6228" w:type="dxa"/>
          </w:tcPr>
          <w:p w:rsidR="00417A85" w:rsidRDefault="00417A85" w:rsidP="00527A67">
            <w:pPr>
              <w:pStyle w:val="BodyTextIndent2"/>
              <w:tabs>
                <w:tab w:val="left" w:pos="1080"/>
                <w:tab w:val="left" w:pos="1260"/>
              </w:tabs>
              <w:spacing w:line="480" w:lineRule="auto"/>
              <w:ind w:left="0"/>
            </w:pPr>
            <w:r>
              <w:t>________________________</w:t>
            </w:r>
          </w:p>
        </w:tc>
      </w:tr>
      <w:tr w:rsidR="00417A85">
        <w:tc>
          <w:tcPr>
            <w:tcW w:w="648" w:type="dxa"/>
          </w:tcPr>
          <w:p w:rsidR="00417A85" w:rsidRDefault="00417A85" w:rsidP="00527A67">
            <w:pPr>
              <w:pStyle w:val="BodyTextIndent2"/>
              <w:tabs>
                <w:tab w:val="left" w:pos="1080"/>
                <w:tab w:val="left" w:pos="1260"/>
              </w:tabs>
              <w:spacing w:line="480" w:lineRule="auto"/>
              <w:ind w:left="0"/>
            </w:pPr>
            <w:r>
              <w:t>2.</w:t>
            </w:r>
          </w:p>
        </w:tc>
        <w:tc>
          <w:tcPr>
            <w:tcW w:w="1980" w:type="dxa"/>
          </w:tcPr>
          <w:p w:rsidR="00417A85" w:rsidRDefault="00417A85" w:rsidP="00527A67">
            <w:pPr>
              <w:pStyle w:val="BodyTextIndent2"/>
              <w:tabs>
                <w:tab w:val="left" w:pos="1080"/>
                <w:tab w:val="left" w:pos="1260"/>
              </w:tabs>
              <w:spacing w:line="480" w:lineRule="auto"/>
              <w:ind w:left="0"/>
            </w:pPr>
            <w:proofErr w:type="spellStart"/>
            <w:r>
              <w:t>duatetti</w:t>
            </w:r>
            <w:proofErr w:type="spellEnd"/>
          </w:p>
        </w:tc>
        <w:tc>
          <w:tcPr>
            <w:tcW w:w="6228" w:type="dxa"/>
          </w:tcPr>
          <w:p w:rsidR="00417A85" w:rsidRDefault="00417A85" w:rsidP="00527A67">
            <w:pPr>
              <w:pStyle w:val="BodyTextIndent2"/>
              <w:tabs>
                <w:tab w:val="left" w:pos="1080"/>
                <w:tab w:val="left" w:pos="1260"/>
              </w:tabs>
              <w:spacing w:line="480" w:lineRule="auto"/>
              <w:ind w:left="0"/>
            </w:pPr>
            <w:r>
              <w:t>________________________</w:t>
            </w:r>
          </w:p>
        </w:tc>
      </w:tr>
      <w:tr w:rsidR="00417A85">
        <w:tc>
          <w:tcPr>
            <w:tcW w:w="648" w:type="dxa"/>
          </w:tcPr>
          <w:p w:rsidR="00417A85" w:rsidRDefault="00417A85" w:rsidP="00527A67">
            <w:pPr>
              <w:pStyle w:val="BodyTextIndent2"/>
              <w:tabs>
                <w:tab w:val="left" w:pos="1080"/>
                <w:tab w:val="left" w:pos="1260"/>
              </w:tabs>
              <w:spacing w:line="480" w:lineRule="auto"/>
              <w:ind w:left="0"/>
            </w:pPr>
            <w:r>
              <w:t xml:space="preserve">3. </w:t>
            </w:r>
          </w:p>
        </w:tc>
        <w:tc>
          <w:tcPr>
            <w:tcW w:w="1980" w:type="dxa"/>
          </w:tcPr>
          <w:p w:rsidR="00417A85" w:rsidRDefault="00417A85" w:rsidP="00527A67">
            <w:pPr>
              <w:pStyle w:val="BodyTextIndent2"/>
              <w:tabs>
                <w:tab w:val="left" w:pos="1080"/>
                <w:tab w:val="left" w:pos="1260"/>
              </w:tabs>
              <w:spacing w:line="480" w:lineRule="auto"/>
              <w:ind w:left="0"/>
            </w:pPr>
            <w:proofErr w:type="spellStart"/>
            <w:r>
              <w:t>tfca</w:t>
            </w:r>
            <w:proofErr w:type="spellEnd"/>
          </w:p>
        </w:tc>
        <w:tc>
          <w:tcPr>
            <w:tcW w:w="6228" w:type="dxa"/>
          </w:tcPr>
          <w:p w:rsidR="00417A85" w:rsidRDefault="00417A85" w:rsidP="00527A67">
            <w:pPr>
              <w:pStyle w:val="BodyTextIndent2"/>
              <w:tabs>
                <w:tab w:val="left" w:pos="1080"/>
                <w:tab w:val="left" w:pos="1260"/>
              </w:tabs>
              <w:spacing w:line="480" w:lineRule="auto"/>
              <w:ind w:left="0"/>
            </w:pPr>
            <w:r>
              <w:t>________________________</w:t>
            </w:r>
          </w:p>
        </w:tc>
      </w:tr>
      <w:tr w:rsidR="00417A85">
        <w:tc>
          <w:tcPr>
            <w:tcW w:w="648" w:type="dxa"/>
          </w:tcPr>
          <w:p w:rsidR="00417A85" w:rsidRDefault="00417A85" w:rsidP="00527A67">
            <w:pPr>
              <w:pStyle w:val="BodyTextIndent2"/>
              <w:tabs>
                <w:tab w:val="left" w:pos="1080"/>
                <w:tab w:val="left" w:pos="1260"/>
              </w:tabs>
              <w:spacing w:line="480" w:lineRule="auto"/>
              <w:ind w:left="0"/>
            </w:pPr>
            <w:r>
              <w:t>4.</w:t>
            </w:r>
          </w:p>
        </w:tc>
        <w:tc>
          <w:tcPr>
            <w:tcW w:w="1980" w:type="dxa"/>
          </w:tcPr>
          <w:p w:rsidR="00417A85" w:rsidRDefault="00417A85" w:rsidP="00527A67">
            <w:pPr>
              <w:pStyle w:val="BodyTextIndent2"/>
              <w:tabs>
                <w:tab w:val="left" w:pos="1080"/>
                <w:tab w:val="left" w:pos="1260"/>
              </w:tabs>
              <w:spacing w:line="480" w:lineRule="auto"/>
              <w:ind w:left="0"/>
            </w:pPr>
            <w:proofErr w:type="spellStart"/>
            <w:r>
              <w:t>neeliziggran</w:t>
            </w:r>
            <w:proofErr w:type="spellEnd"/>
          </w:p>
        </w:tc>
        <w:tc>
          <w:tcPr>
            <w:tcW w:w="6228" w:type="dxa"/>
          </w:tcPr>
          <w:p w:rsidR="00417A85" w:rsidRDefault="00417A85" w:rsidP="00527A67">
            <w:pPr>
              <w:pStyle w:val="BodyTextIndent2"/>
              <w:tabs>
                <w:tab w:val="left" w:pos="1080"/>
                <w:tab w:val="left" w:pos="1260"/>
              </w:tabs>
              <w:spacing w:line="480" w:lineRule="auto"/>
              <w:ind w:left="0"/>
            </w:pPr>
            <w:r>
              <w:t>________________________</w:t>
            </w:r>
          </w:p>
        </w:tc>
      </w:tr>
      <w:tr w:rsidR="00417A85">
        <w:tc>
          <w:tcPr>
            <w:tcW w:w="648" w:type="dxa"/>
          </w:tcPr>
          <w:p w:rsidR="00417A85" w:rsidRDefault="00417A85" w:rsidP="00527A67">
            <w:pPr>
              <w:pStyle w:val="BodyTextIndent2"/>
              <w:tabs>
                <w:tab w:val="left" w:pos="1080"/>
                <w:tab w:val="left" w:pos="1260"/>
              </w:tabs>
              <w:spacing w:line="480" w:lineRule="auto"/>
              <w:ind w:left="0"/>
            </w:pPr>
            <w:r>
              <w:t>5.</w:t>
            </w:r>
          </w:p>
        </w:tc>
        <w:tc>
          <w:tcPr>
            <w:tcW w:w="1980" w:type="dxa"/>
          </w:tcPr>
          <w:p w:rsidR="00417A85" w:rsidRDefault="00417A85" w:rsidP="00527A67">
            <w:pPr>
              <w:pStyle w:val="BodyTextIndent2"/>
              <w:tabs>
                <w:tab w:val="left" w:pos="1080"/>
                <w:tab w:val="left" w:pos="1260"/>
              </w:tabs>
              <w:spacing w:line="480" w:lineRule="auto"/>
              <w:ind w:left="0"/>
            </w:pPr>
            <w:proofErr w:type="spellStart"/>
            <w:r>
              <w:t>eeidcjurp</w:t>
            </w:r>
            <w:proofErr w:type="spellEnd"/>
          </w:p>
        </w:tc>
        <w:tc>
          <w:tcPr>
            <w:tcW w:w="6228" w:type="dxa"/>
          </w:tcPr>
          <w:p w:rsidR="00417A85" w:rsidRDefault="00417A85" w:rsidP="00527A67">
            <w:pPr>
              <w:pStyle w:val="BodyTextIndent2"/>
              <w:tabs>
                <w:tab w:val="left" w:pos="1080"/>
                <w:tab w:val="left" w:pos="1260"/>
              </w:tabs>
              <w:spacing w:line="480" w:lineRule="auto"/>
              <w:ind w:left="0"/>
            </w:pPr>
            <w:r>
              <w:t>________________________</w:t>
            </w:r>
          </w:p>
        </w:tc>
      </w:tr>
      <w:tr w:rsidR="00417A85">
        <w:tc>
          <w:tcPr>
            <w:tcW w:w="648" w:type="dxa"/>
          </w:tcPr>
          <w:p w:rsidR="00417A85" w:rsidRDefault="00417A85" w:rsidP="00527A67">
            <w:pPr>
              <w:pStyle w:val="BodyTextIndent2"/>
              <w:tabs>
                <w:tab w:val="left" w:pos="1080"/>
                <w:tab w:val="left" w:pos="1260"/>
              </w:tabs>
              <w:spacing w:line="480" w:lineRule="auto"/>
              <w:ind w:left="0"/>
            </w:pPr>
            <w:r>
              <w:t>6.</w:t>
            </w:r>
          </w:p>
        </w:tc>
        <w:tc>
          <w:tcPr>
            <w:tcW w:w="1980" w:type="dxa"/>
          </w:tcPr>
          <w:p w:rsidR="00417A85" w:rsidRDefault="00417A85" w:rsidP="00527A67">
            <w:pPr>
              <w:pStyle w:val="BodyTextIndent2"/>
              <w:tabs>
                <w:tab w:val="left" w:pos="1080"/>
                <w:tab w:val="left" w:pos="1260"/>
              </w:tabs>
              <w:spacing w:line="480" w:lineRule="auto"/>
              <w:ind w:left="0"/>
            </w:pPr>
            <w:proofErr w:type="spellStart"/>
            <w:r>
              <w:t>abehiorv</w:t>
            </w:r>
            <w:proofErr w:type="spellEnd"/>
          </w:p>
        </w:tc>
        <w:tc>
          <w:tcPr>
            <w:tcW w:w="6228" w:type="dxa"/>
          </w:tcPr>
          <w:p w:rsidR="00417A85" w:rsidRDefault="00417A85" w:rsidP="00527A67">
            <w:pPr>
              <w:pStyle w:val="BodyTextIndent2"/>
              <w:tabs>
                <w:tab w:val="left" w:pos="1080"/>
                <w:tab w:val="left" w:pos="1260"/>
              </w:tabs>
              <w:spacing w:line="480" w:lineRule="auto"/>
              <w:ind w:left="0"/>
            </w:pPr>
            <w:r>
              <w:t>________________________</w:t>
            </w:r>
          </w:p>
        </w:tc>
      </w:tr>
      <w:tr w:rsidR="00417A85">
        <w:tc>
          <w:tcPr>
            <w:tcW w:w="648" w:type="dxa"/>
          </w:tcPr>
          <w:p w:rsidR="00417A85" w:rsidRDefault="00417A85" w:rsidP="00527A67">
            <w:pPr>
              <w:pStyle w:val="BodyTextIndent2"/>
              <w:tabs>
                <w:tab w:val="left" w:pos="1080"/>
                <w:tab w:val="left" w:pos="1260"/>
              </w:tabs>
              <w:spacing w:line="480" w:lineRule="auto"/>
              <w:ind w:left="0"/>
            </w:pPr>
            <w:r>
              <w:t>7.</w:t>
            </w:r>
          </w:p>
        </w:tc>
        <w:tc>
          <w:tcPr>
            <w:tcW w:w="1980" w:type="dxa"/>
          </w:tcPr>
          <w:p w:rsidR="00417A85" w:rsidRDefault="00417A85" w:rsidP="00527A67">
            <w:pPr>
              <w:pStyle w:val="BodyTextIndent2"/>
              <w:tabs>
                <w:tab w:val="left" w:pos="1080"/>
                <w:tab w:val="left" w:pos="1260"/>
              </w:tabs>
              <w:spacing w:line="480" w:lineRule="auto"/>
              <w:ind w:left="0"/>
            </w:pPr>
            <w:proofErr w:type="spellStart"/>
            <w:r>
              <w:t>tpigeoersnty</w:t>
            </w:r>
            <w:proofErr w:type="spellEnd"/>
          </w:p>
        </w:tc>
        <w:tc>
          <w:tcPr>
            <w:tcW w:w="6228" w:type="dxa"/>
          </w:tcPr>
          <w:p w:rsidR="00417A85" w:rsidRDefault="00417A85" w:rsidP="00527A67">
            <w:pPr>
              <w:pStyle w:val="BodyTextIndent2"/>
              <w:tabs>
                <w:tab w:val="left" w:pos="1080"/>
                <w:tab w:val="left" w:pos="1260"/>
              </w:tabs>
              <w:spacing w:line="480" w:lineRule="auto"/>
              <w:ind w:left="0"/>
            </w:pPr>
            <w:r>
              <w:t>________________________</w:t>
            </w:r>
          </w:p>
        </w:tc>
      </w:tr>
      <w:tr w:rsidR="00417A85">
        <w:tc>
          <w:tcPr>
            <w:tcW w:w="648" w:type="dxa"/>
          </w:tcPr>
          <w:p w:rsidR="00417A85" w:rsidRDefault="00417A85" w:rsidP="00527A67">
            <w:pPr>
              <w:pStyle w:val="BodyTextIndent2"/>
              <w:tabs>
                <w:tab w:val="left" w:pos="1080"/>
                <w:tab w:val="left" w:pos="1260"/>
              </w:tabs>
              <w:spacing w:line="480" w:lineRule="auto"/>
              <w:ind w:left="0"/>
            </w:pPr>
            <w:r>
              <w:t>8.</w:t>
            </w:r>
          </w:p>
        </w:tc>
        <w:tc>
          <w:tcPr>
            <w:tcW w:w="1980" w:type="dxa"/>
          </w:tcPr>
          <w:p w:rsidR="00417A85" w:rsidRDefault="00417A85" w:rsidP="00527A67">
            <w:pPr>
              <w:pStyle w:val="BodyTextIndent2"/>
              <w:tabs>
                <w:tab w:val="left" w:pos="1080"/>
                <w:tab w:val="left" w:pos="1260"/>
              </w:tabs>
              <w:spacing w:line="480" w:lineRule="auto"/>
              <w:ind w:left="0"/>
            </w:pPr>
            <w:proofErr w:type="spellStart"/>
            <w:r>
              <w:t>iinnoop</w:t>
            </w:r>
            <w:proofErr w:type="spellEnd"/>
          </w:p>
        </w:tc>
        <w:tc>
          <w:tcPr>
            <w:tcW w:w="6228" w:type="dxa"/>
          </w:tcPr>
          <w:p w:rsidR="00417A85" w:rsidRDefault="00417A85" w:rsidP="00527A67">
            <w:pPr>
              <w:pStyle w:val="BodyTextIndent2"/>
              <w:tabs>
                <w:tab w:val="left" w:pos="1080"/>
                <w:tab w:val="left" w:pos="1260"/>
              </w:tabs>
              <w:spacing w:line="480" w:lineRule="auto"/>
              <w:ind w:left="0"/>
            </w:pPr>
            <w:r>
              <w:t>________________________</w:t>
            </w:r>
          </w:p>
        </w:tc>
      </w:tr>
    </w:tbl>
    <w:p w:rsidR="00554B43" w:rsidRDefault="00554B43" w:rsidP="008E4DD3">
      <w:pPr>
        <w:rPr>
          <w:b/>
        </w:rPr>
      </w:pPr>
    </w:p>
    <w:p w:rsidR="00554B43" w:rsidRDefault="00554B43" w:rsidP="008E4DD3">
      <w:r>
        <w:rPr>
          <w:b/>
        </w:rPr>
        <w:t>Part VI.</w:t>
      </w:r>
      <w:r>
        <w:t xml:space="preserve"> </w:t>
      </w:r>
      <w:r>
        <w:rPr>
          <w:i/>
        </w:rPr>
        <w:t>Directions</w:t>
      </w:r>
      <w:r>
        <w:t>. If the two words in each pair below have the same meaning, put the letter “S” in the blank. If the two words have opposite meanings, put the letter “A” in the blank.</w:t>
      </w:r>
    </w:p>
    <w:p w:rsidR="00554B43" w:rsidRDefault="00554B43" w:rsidP="008E4DD3"/>
    <w:p w:rsidR="00554B43" w:rsidRDefault="00554B43" w:rsidP="008E4DD3">
      <w:r>
        <w:t xml:space="preserve">1. </w:t>
      </w:r>
      <w:proofErr w:type="gramStart"/>
      <w:r>
        <w:t>prejudice</w:t>
      </w:r>
      <w:proofErr w:type="gramEnd"/>
      <w:r>
        <w:t xml:space="preserve"> _____________ dislike</w:t>
      </w:r>
    </w:p>
    <w:p w:rsidR="00554B43" w:rsidRDefault="00554B43" w:rsidP="008E4DD3">
      <w:r>
        <w:t xml:space="preserve">2. </w:t>
      </w:r>
      <w:proofErr w:type="gramStart"/>
      <w:r>
        <w:t>attitude</w:t>
      </w:r>
      <w:proofErr w:type="gramEnd"/>
      <w:r>
        <w:t xml:space="preserve"> ______________ feelings</w:t>
      </w:r>
    </w:p>
    <w:p w:rsidR="00554B43" w:rsidRDefault="00554B43" w:rsidP="008E4DD3">
      <w:r>
        <w:t xml:space="preserve">3. </w:t>
      </w:r>
      <w:proofErr w:type="gramStart"/>
      <w:r>
        <w:t>scapegoat</w:t>
      </w:r>
      <w:proofErr w:type="gramEnd"/>
      <w:r>
        <w:t xml:space="preserve"> ____________ person bearing the blame</w:t>
      </w:r>
    </w:p>
    <w:p w:rsidR="00554B43" w:rsidRDefault="00554B43" w:rsidP="008E4DD3">
      <w:r>
        <w:t xml:space="preserve">4. </w:t>
      </w:r>
      <w:proofErr w:type="gramStart"/>
      <w:r>
        <w:t>stereotyping</w:t>
      </w:r>
      <w:proofErr w:type="gramEnd"/>
      <w:r>
        <w:t xml:space="preserve"> ____________ original</w:t>
      </w:r>
    </w:p>
    <w:p w:rsidR="00554B43" w:rsidRDefault="00554B43" w:rsidP="008E4DD3">
      <w:r>
        <w:t xml:space="preserve">5. </w:t>
      </w:r>
      <w:proofErr w:type="gramStart"/>
      <w:r>
        <w:t>behavior</w:t>
      </w:r>
      <w:proofErr w:type="gramEnd"/>
      <w:r>
        <w:t xml:space="preserve"> _____________ conduct</w:t>
      </w:r>
    </w:p>
    <w:p w:rsidR="00554B43" w:rsidRDefault="00554B43" w:rsidP="008E4DD3">
      <w:r>
        <w:t xml:space="preserve">6. </w:t>
      </w:r>
      <w:proofErr w:type="gramStart"/>
      <w:r>
        <w:t>opinion</w:t>
      </w:r>
      <w:proofErr w:type="gramEnd"/>
      <w:r>
        <w:t xml:space="preserve"> _____________ belief</w:t>
      </w:r>
    </w:p>
    <w:p w:rsidR="00554B43" w:rsidRDefault="00554B43" w:rsidP="008E4DD3">
      <w:r>
        <w:t xml:space="preserve">7. </w:t>
      </w:r>
      <w:proofErr w:type="gramStart"/>
      <w:r>
        <w:t>fact</w:t>
      </w:r>
      <w:proofErr w:type="gramEnd"/>
      <w:r>
        <w:t xml:space="preserve"> _______________ unproven</w:t>
      </w:r>
    </w:p>
    <w:p w:rsidR="00554B43" w:rsidRPr="00554B43" w:rsidRDefault="00554B43" w:rsidP="008E4DD3">
      <w:r>
        <w:t xml:space="preserve">8. </w:t>
      </w:r>
      <w:proofErr w:type="gramStart"/>
      <w:r>
        <w:t>generalizing</w:t>
      </w:r>
      <w:proofErr w:type="gramEnd"/>
      <w:r>
        <w:t xml:space="preserve"> _______________ specifically</w:t>
      </w:r>
    </w:p>
    <w:p w:rsidR="00554B43" w:rsidRDefault="00554B43" w:rsidP="008E4DD3">
      <w:pPr>
        <w:rPr>
          <w:b/>
        </w:rPr>
      </w:pPr>
    </w:p>
    <w:p w:rsidR="00554B43" w:rsidRDefault="00554B43" w:rsidP="008E4DD3">
      <w:pPr>
        <w:rPr>
          <w:b/>
        </w:rPr>
      </w:pPr>
    </w:p>
    <w:p w:rsidR="008E4DD3" w:rsidRPr="008E4DD3" w:rsidRDefault="008E4DD3" w:rsidP="008E4DD3">
      <w:r w:rsidRPr="008E4DD3">
        <w:rPr>
          <w:b/>
        </w:rPr>
        <w:t xml:space="preserve">Part VII. </w:t>
      </w:r>
      <w:r w:rsidRPr="008E4DD3">
        <w:rPr>
          <w:i/>
        </w:rPr>
        <w:t>Directions</w:t>
      </w:r>
      <w:r>
        <w:rPr>
          <w:i/>
        </w:rPr>
        <w:t>.</w:t>
      </w:r>
      <w:r>
        <w:rPr>
          <w:b/>
        </w:rPr>
        <w:t xml:space="preserve"> </w:t>
      </w:r>
      <w:r w:rsidRPr="008E4DD3">
        <w:t>Complete the following sentences with facts from "The Greenies"</w:t>
      </w:r>
    </w:p>
    <w:p w:rsidR="008E4DD3" w:rsidRDefault="008E4DD3" w:rsidP="008E4DD3">
      <w:pPr>
        <w:spacing w:line="480" w:lineRule="auto"/>
      </w:pPr>
      <w:r>
        <w:t>1. John is not supposed to play with . . .</w:t>
      </w:r>
    </w:p>
    <w:p w:rsidR="008E4DD3" w:rsidRDefault="008E4DD3" w:rsidP="008E4DD3">
      <w:pPr>
        <w:spacing w:line="480" w:lineRule="auto"/>
      </w:pPr>
      <w:r>
        <w:t>2. John's parents, their friends, and their neighbors do not want people with green hair to . . .</w:t>
      </w:r>
    </w:p>
    <w:p w:rsidR="008E4DD3" w:rsidRDefault="008E4DD3" w:rsidP="008E4DD3">
      <w:pPr>
        <w:spacing w:line="480" w:lineRule="auto"/>
      </w:pPr>
      <w:r>
        <w:t>3. As a child, John does not see many people . . .</w:t>
      </w:r>
    </w:p>
    <w:p w:rsidR="008E4DD3" w:rsidRDefault="008E4DD3" w:rsidP="008E4DD3">
      <w:pPr>
        <w:spacing w:line="480" w:lineRule="auto"/>
      </w:pPr>
      <w:r>
        <w:t xml:space="preserve">4. John's father believes that a certain group of people are to blame for . . . </w:t>
      </w:r>
    </w:p>
    <w:p w:rsidR="008E4DD3" w:rsidRDefault="008E4DD3" w:rsidP="008E4DD3">
      <w:pPr>
        <w:spacing w:line="480" w:lineRule="auto"/>
      </w:pPr>
      <w:r>
        <w:t xml:space="preserve">5. Complaining about the green-haired people make John Doe, Sr., forget that he himself . . . </w:t>
      </w:r>
    </w:p>
    <w:p w:rsidR="008E4DD3" w:rsidRDefault="008E4DD3" w:rsidP="008E4DD3">
      <w:pPr>
        <w:spacing w:line="480" w:lineRule="auto"/>
      </w:pPr>
      <w:r>
        <w:t xml:space="preserve">6. Since newspapers play up crime, John usually reads about green-haired people who have . . . </w:t>
      </w:r>
    </w:p>
    <w:p w:rsidR="008E4DD3" w:rsidRDefault="008E4DD3" w:rsidP="008E4DD3">
      <w:pPr>
        <w:spacing w:line="480" w:lineRule="auto"/>
      </w:pPr>
      <w:r>
        <w:t xml:space="preserve">7. John Doe, Jr., carries over the . . . </w:t>
      </w:r>
    </w:p>
    <w:sectPr w:rsidR="008E4DD3" w:rsidSect="00C14ADC">
      <w:pgSz w:w="12240" w:h="15840"/>
      <w:pgMar w:top="1440" w:right="1440" w:bottom="1440" w:left="1440" w:gutter="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2D09A3"/>
    <w:multiLevelType w:val="hybridMultilevel"/>
    <w:tmpl w:val="CB1C8EAC"/>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764874B7"/>
    <w:multiLevelType w:val="hybridMultilevel"/>
    <w:tmpl w:val="A1A81392"/>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oNotTrackMoves/>
  <w:defaultTabStop w:val="720"/>
  <w:characterSpacingControl w:val="doNotCompress"/>
  <w:compat/>
  <w:rsids>
    <w:rsidRoot w:val="00417A85"/>
    <w:rsid w:val="00222C6E"/>
    <w:rsid w:val="00417A85"/>
    <w:rsid w:val="00554B43"/>
    <w:rsid w:val="00570D46"/>
    <w:rsid w:val="005F799D"/>
    <w:rsid w:val="008E4DD3"/>
    <w:rsid w:val="00C14ADC"/>
  </w:rsids>
  <m:mathPr>
    <m:mathFont m:val="Abadi MT Condensed Light"/>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A8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odyTextIndent2">
    <w:name w:val="Body Text Indent 2"/>
    <w:basedOn w:val="Normal"/>
    <w:link w:val="BodyTextIndent2Char"/>
    <w:rsid w:val="00417A85"/>
    <w:pPr>
      <w:tabs>
        <w:tab w:val="left" w:pos="2520"/>
      </w:tabs>
      <w:ind w:left="2160"/>
    </w:pPr>
  </w:style>
  <w:style w:type="character" w:customStyle="1" w:styleId="BodyTextIndent2Char">
    <w:name w:val="Body Text Indent 2 Char"/>
    <w:basedOn w:val="DefaultParagraphFont"/>
    <w:link w:val="BodyTextIndent2"/>
    <w:rsid w:val="00417A85"/>
    <w:rPr>
      <w:rFonts w:ascii="Times New Roman" w:eastAsia="Times New Roman" w:hAnsi="Times New Roman" w:cs="Times New Roman"/>
      <w:sz w:val="24"/>
      <w:szCs w:val="24"/>
    </w:rPr>
  </w:style>
  <w:style w:type="paragraph" w:styleId="NormalWeb">
    <w:name w:val="Normal (Web)"/>
    <w:basedOn w:val="Normal"/>
    <w:rsid w:val="00417A85"/>
    <w:pPr>
      <w:spacing w:before="100" w:beforeAutospacing="1" w:after="100" w:afterAutospacing="1"/>
    </w:pPr>
    <w:rPr>
      <w:rFonts w:ascii="Arial Unicode MS" w:eastAsia="Arial Unicode MS" w:hAnsi="Arial Unicode MS" w:cs="Arial Unicode MS"/>
    </w:rPr>
  </w:style>
  <w:style w:type="paragraph" w:styleId="ListParagraph">
    <w:name w:val="List Paragraph"/>
    <w:basedOn w:val="Normal"/>
    <w:uiPriority w:val="34"/>
    <w:qFormat/>
    <w:rsid w:val="00554B43"/>
    <w:pPr>
      <w:ind w:left="720"/>
      <w:contextualSpacing/>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949</Words>
  <Characters>5412</Characters>
  <Application>Microsoft Macintosh Word</Application>
  <DocSecurity>0</DocSecurity>
  <Lines>45</Lines>
  <Paragraphs>10</Paragraphs>
  <ScaleCrop>false</ScaleCrop>
  <HeadingPairs>
    <vt:vector size="2" baseType="variant">
      <vt:variant>
        <vt:lpstr>Title</vt:lpstr>
      </vt:variant>
      <vt:variant>
        <vt:i4>1</vt:i4>
      </vt:variant>
    </vt:vector>
  </HeadingPairs>
  <TitlesOfParts>
    <vt:vector size="1" baseType="lpstr">
      <vt:lpstr/>
    </vt:vector>
  </TitlesOfParts>
  <Company>Franklin MS</Company>
  <LinksUpToDate>false</LinksUpToDate>
  <CharactersWithSpaces>6646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CCUSD 4</dc:creator>
  <cp:keywords/>
  <dc:description/>
  <cp:lastModifiedBy>Sarah Landry</cp:lastModifiedBy>
  <cp:revision>2</cp:revision>
  <dcterms:created xsi:type="dcterms:W3CDTF">2013-09-17T18:27:00Z</dcterms:created>
  <dcterms:modified xsi:type="dcterms:W3CDTF">2013-09-17T18:27:00Z</dcterms:modified>
</cp:coreProperties>
</file>