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4A02" w:rsidRDefault="002E5005" w:rsidP="002E5005">
      <w:pPr>
        <w:jc w:val="center"/>
        <w:rPr>
          <w:b/>
          <w:sz w:val="28"/>
          <w:szCs w:val="28"/>
        </w:rPr>
      </w:pPr>
      <w:r w:rsidRPr="002E5005">
        <w:rPr>
          <w:b/>
          <w:i/>
          <w:sz w:val="28"/>
          <w:szCs w:val="28"/>
        </w:rPr>
        <w:t>The Taming of the Shrew</w:t>
      </w:r>
      <w:r w:rsidRPr="002E5005">
        <w:rPr>
          <w:b/>
          <w:sz w:val="28"/>
          <w:szCs w:val="28"/>
        </w:rPr>
        <w:t xml:space="preserve"> Essay Prompts </w:t>
      </w:r>
    </w:p>
    <w:p w:rsidR="002E5005" w:rsidRDefault="002E5005" w:rsidP="002E5005">
      <w:pPr>
        <w:rPr>
          <w:sz w:val="28"/>
          <w:szCs w:val="28"/>
        </w:rPr>
      </w:pPr>
    </w:p>
    <w:p w:rsidR="002E5005" w:rsidRPr="002E5005" w:rsidRDefault="002E5005" w:rsidP="002E5005">
      <w:pPr>
        <w:pStyle w:val="ListParagraph"/>
        <w:numPr>
          <w:ilvl w:val="0"/>
          <w:numId w:val="1"/>
        </w:numPr>
        <w:rPr>
          <w:sz w:val="28"/>
          <w:szCs w:val="28"/>
        </w:rPr>
      </w:pPr>
      <w:r w:rsidRPr="002E5005">
        <w:rPr>
          <w:b/>
          <w:sz w:val="28"/>
          <w:szCs w:val="28"/>
        </w:rPr>
        <w:t>Analyzing a character.</w:t>
      </w:r>
      <w:r w:rsidRPr="002E5005">
        <w:rPr>
          <w:sz w:val="28"/>
          <w:szCs w:val="28"/>
        </w:rPr>
        <w:t xml:space="preserve"> Characters may be dynamic or static. Dynamic characters undergo an important change in attitude, values, or behavior. In contrast, static characters remain the same throughout a play, novel, or short story. Select one of the following characters and write an essay showing that the character is either dynamic or static: Kate, Bianca, </w:t>
      </w:r>
      <w:proofErr w:type="spellStart"/>
      <w:r w:rsidRPr="002E5005">
        <w:rPr>
          <w:sz w:val="28"/>
          <w:szCs w:val="28"/>
        </w:rPr>
        <w:t>Petruchio</w:t>
      </w:r>
      <w:proofErr w:type="spellEnd"/>
      <w:r w:rsidRPr="002E5005">
        <w:rPr>
          <w:sz w:val="28"/>
          <w:szCs w:val="28"/>
        </w:rPr>
        <w:t xml:space="preserve">, </w:t>
      </w:r>
      <w:proofErr w:type="spellStart"/>
      <w:r w:rsidRPr="002E5005">
        <w:rPr>
          <w:sz w:val="28"/>
          <w:szCs w:val="28"/>
        </w:rPr>
        <w:t>Lucentio</w:t>
      </w:r>
      <w:proofErr w:type="spellEnd"/>
      <w:r w:rsidRPr="002E5005">
        <w:rPr>
          <w:sz w:val="28"/>
          <w:szCs w:val="28"/>
        </w:rPr>
        <w:t xml:space="preserve">, </w:t>
      </w:r>
      <w:proofErr w:type="spellStart"/>
      <w:r w:rsidRPr="002E5005">
        <w:rPr>
          <w:sz w:val="28"/>
          <w:szCs w:val="28"/>
        </w:rPr>
        <w:t>Baptista</w:t>
      </w:r>
      <w:proofErr w:type="spellEnd"/>
      <w:r w:rsidRPr="002E5005">
        <w:rPr>
          <w:sz w:val="28"/>
          <w:szCs w:val="28"/>
        </w:rPr>
        <w:t xml:space="preserve">, and </w:t>
      </w:r>
      <w:proofErr w:type="spellStart"/>
      <w:r w:rsidRPr="002E5005">
        <w:rPr>
          <w:sz w:val="28"/>
          <w:szCs w:val="28"/>
        </w:rPr>
        <w:t>Tranio</w:t>
      </w:r>
      <w:proofErr w:type="spellEnd"/>
      <w:r w:rsidRPr="002E5005">
        <w:rPr>
          <w:sz w:val="28"/>
          <w:szCs w:val="28"/>
        </w:rPr>
        <w:t xml:space="preserve">. Support your position by specific references and analysis of the character’s words, actions, etc. </w:t>
      </w:r>
    </w:p>
    <w:p w:rsidR="002E5005" w:rsidRDefault="002E5005" w:rsidP="002E5005">
      <w:pPr>
        <w:pStyle w:val="ListParagraph"/>
        <w:numPr>
          <w:ilvl w:val="0"/>
          <w:numId w:val="1"/>
        </w:numPr>
        <w:rPr>
          <w:sz w:val="28"/>
          <w:szCs w:val="28"/>
        </w:rPr>
      </w:pPr>
      <w:r>
        <w:rPr>
          <w:b/>
          <w:sz w:val="28"/>
          <w:szCs w:val="28"/>
        </w:rPr>
        <w:t>Motifs in the play.</w:t>
      </w:r>
      <w:r>
        <w:rPr>
          <w:sz w:val="28"/>
          <w:szCs w:val="28"/>
        </w:rPr>
        <w:t xml:space="preserve"> A motif is a recurrent image, word, object, phrase, or action that unifies the work and highlights significant ideas and themes. Choose one motif, reveal how you tracked it throughout the play, and analyze the significance of it.  Your thesis statement should be argumentative and focus on the analysis of the motif you choose. You can choose from the following motifs or another topic of your creation:</w:t>
      </w:r>
    </w:p>
    <w:p w:rsidR="002E5005" w:rsidRPr="002E5005" w:rsidRDefault="002E5005" w:rsidP="002E5005">
      <w:pPr>
        <w:pStyle w:val="ListParagraph"/>
        <w:numPr>
          <w:ilvl w:val="1"/>
          <w:numId w:val="1"/>
        </w:numPr>
        <w:rPr>
          <w:sz w:val="28"/>
          <w:szCs w:val="28"/>
        </w:rPr>
      </w:pPr>
      <w:r w:rsidRPr="002E5005">
        <w:rPr>
          <w:sz w:val="28"/>
          <w:szCs w:val="28"/>
        </w:rPr>
        <w:t>Abuse of power</w:t>
      </w:r>
      <w:bookmarkStart w:id="0" w:name="_GoBack"/>
      <w:bookmarkEnd w:id="0"/>
    </w:p>
    <w:p w:rsidR="002E5005" w:rsidRPr="002E5005" w:rsidRDefault="002E5005" w:rsidP="002E5005">
      <w:pPr>
        <w:pStyle w:val="ListParagraph"/>
        <w:numPr>
          <w:ilvl w:val="1"/>
          <w:numId w:val="1"/>
        </w:numPr>
        <w:rPr>
          <w:sz w:val="28"/>
          <w:szCs w:val="28"/>
        </w:rPr>
      </w:pPr>
      <w:r w:rsidRPr="002E5005">
        <w:rPr>
          <w:sz w:val="28"/>
          <w:szCs w:val="28"/>
        </w:rPr>
        <w:t>Subversion of power</w:t>
      </w:r>
    </w:p>
    <w:p w:rsidR="002E5005" w:rsidRPr="002E5005" w:rsidRDefault="002E5005" w:rsidP="002E5005">
      <w:pPr>
        <w:pStyle w:val="ListParagraph"/>
        <w:numPr>
          <w:ilvl w:val="1"/>
          <w:numId w:val="1"/>
        </w:numPr>
        <w:rPr>
          <w:sz w:val="28"/>
          <w:szCs w:val="28"/>
        </w:rPr>
      </w:pPr>
      <w:r w:rsidRPr="002E5005">
        <w:rPr>
          <w:sz w:val="28"/>
          <w:szCs w:val="28"/>
        </w:rPr>
        <w:t xml:space="preserve">Honesty and deception in courtship </w:t>
      </w:r>
    </w:p>
    <w:p w:rsidR="002E5005" w:rsidRPr="002E5005" w:rsidRDefault="002E5005" w:rsidP="002E5005">
      <w:pPr>
        <w:pStyle w:val="ListParagraph"/>
        <w:numPr>
          <w:ilvl w:val="1"/>
          <w:numId w:val="1"/>
        </w:numPr>
        <w:rPr>
          <w:sz w:val="28"/>
          <w:szCs w:val="28"/>
        </w:rPr>
      </w:pPr>
      <w:r w:rsidRPr="002E5005">
        <w:rPr>
          <w:sz w:val="28"/>
          <w:szCs w:val="28"/>
        </w:rPr>
        <w:t xml:space="preserve">Disguise as a form of deceit </w:t>
      </w:r>
    </w:p>
    <w:p w:rsidR="002E5005" w:rsidRPr="002E5005" w:rsidRDefault="002E5005" w:rsidP="002E5005">
      <w:pPr>
        <w:pStyle w:val="ListParagraph"/>
        <w:numPr>
          <w:ilvl w:val="1"/>
          <w:numId w:val="1"/>
        </w:numPr>
        <w:rPr>
          <w:sz w:val="28"/>
          <w:szCs w:val="28"/>
        </w:rPr>
      </w:pPr>
      <w:r w:rsidRPr="002E5005">
        <w:rPr>
          <w:sz w:val="28"/>
          <w:szCs w:val="28"/>
        </w:rPr>
        <w:t>Social expectations</w:t>
      </w:r>
    </w:p>
    <w:p w:rsidR="002E5005" w:rsidRPr="002E5005" w:rsidRDefault="002E5005" w:rsidP="002E5005">
      <w:pPr>
        <w:pStyle w:val="ListParagraph"/>
        <w:numPr>
          <w:ilvl w:val="1"/>
          <w:numId w:val="1"/>
        </w:numPr>
        <w:rPr>
          <w:sz w:val="28"/>
          <w:szCs w:val="28"/>
        </w:rPr>
      </w:pPr>
      <w:r w:rsidRPr="002E5005">
        <w:rPr>
          <w:sz w:val="28"/>
          <w:szCs w:val="28"/>
        </w:rPr>
        <w:t xml:space="preserve">Transformation of identity </w:t>
      </w:r>
    </w:p>
    <w:p w:rsidR="002E5005" w:rsidRDefault="002E5005" w:rsidP="002E5005">
      <w:pPr>
        <w:pStyle w:val="ListParagraph"/>
        <w:numPr>
          <w:ilvl w:val="1"/>
          <w:numId w:val="1"/>
        </w:numPr>
        <w:rPr>
          <w:sz w:val="28"/>
          <w:szCs w:val="28"/>
        </w:rPr>
      </w:pPr>
      <w:r w:rsidRPr="002E5005">
        <w:rPr>
          <w:sz w:val="28"/>
          <w:szCs w:val="28"/>
        </w:rPr>
        <w:t xml:space="preserve">Consistency of identity </w:t>
      </w:r>
    </w:p>
    <w:p w:rsidR="002E5005" w:rsidRPr="002E5005" w:rsidRDefault="002E5005" w:rsidP="002E5005">
      <w:pPr>
        <w:pStyle w:val="ListParagraph"/>
        <w:numPr>
          <w:ilvl w:val="0"/>
          <w:numId w:val="1"/>
        </w:numPr>
        <w:rPr>
          <w:b/>
          <w:sz w:val="28"/>
          <w:szCs w:val="28"/>
        </w:rPr>
      </w:pPr>
      <w:r w:rsidRPr="002E5005">
        <w:rPr>
          <w:b/>
          <w:sz w:val="28"/>
          <w:szCs w:val="28"/>
        </w:rPr>
        <w:t>Comedy or farce?</w:t>
      </w:r>
      <w:r>
        <w:rPr>
          <w:sz w:val="28"/>
          <w:szCs w:val="28"/>
        </w:rPr>
        <w:t xml:space="preserve"> Should </w:t>
      </w:r>
      <w:r w:rsidRPr="002E5005">
        <w:rPr>
          <w:i/>
          <w:sz w:val="28"/>
          <w:szCs w:val="28"/>
        </w:rPr>
        <w:t>The Taming of the Shrew</w:t>
      </w:r>
      <w:r>
        <w:rPr>
          <w:sz w:val="28"/>
          <w:szCs w:val="28"/>
        </w:rPr>
        <w:t xml:space="preserve"> be categorized as a comedy or a farce? A farce is a type of comedy in which ridiculous and </w:t>
      </w:r>
      <w:proofErr w:type="gramStart"/>
      <w:r>
        <w:rPr>
          <w:sz w:val="28"/>
          <w:szCs w:val="28"/>
        </w:rPr>
        <w:t>often stereotyped</w:t>
      </w:r>
      <w:proofErr w:type="gramEnd"/>
      <w:r>
        <w:rPr>
          <w:sz w:val="28"/>
          <w:szCs w:val="28"/>
        </w:rPr>
        <w:t xml:space="preserve"> characters are involved in farfetched, silly situations. The humor arises from crude physical action, slapstick, and clowning. Comedy is a type of drama that ends happily because the protagonist, usually an ordinary person, overcomes a series of obstacles. Unlike pure farce, comedy may pose serious and realistic problems for the protagonist. After reading contrasting comments of the two critics below, respond to one of them by writing a paragraph in which you argue for or against the critic’s position. Support your argument by citing specific details from the play. </w:t>
      </w:r>
    </w:p>
    <w:p w:rsidR="002E5005" w:rsidRPr="002E5005" w:rsidRDefault="002E5005" w:rsidP="002E5005">
      <w:pPr>
        <w:pStyle w:val="ListParagraph"/>
        <w:numPr>
          <w:ilvl w:val="1"/>
          <w:numId w:val="1"/>
        </w:numPr>
        <w:rPr>
          <w:b/>
          <w:i/>
          <w:sz w:val="28"/>
          <w:szCs w:val="28"/>
        </w:rPr>
      </w:pPr>
      <w:r>
        <w:rPr>
          <w:i/>
          <w:sz w:val="28"/>
          <w:szCs w:val="28"/>
        </w:rPr>
        <w:t>“</w:t>
      </w:r>
      <w:r w:rsidRPr="002E5005">
        <w:rPr>
          <w:i/>
          <w:sz w:val="28"/>
          <w:szCs w:val="28"/>
        </w:rPr>
        <w:t>The Taming of the Shrew</w:t>
      </w:r>
      <w:r>
        <w:rPr>
          <w:sz w:val="28"/>
          <w:szCs w:val="28"/>
        </w:rPr>
        <w:t xml:space="preserve"> … was an adaptation of an older play. Shakespeare took what was originally a tidy farce and transformed it into a vigorous and colorful one. But it remains a rather heartless play, and although </w:t>
      </w:r>
      <w:proofErr w:type="spellStart"/>
      <w:r>
        <w:rPr>
          <w:sz w:val="28"/>
          <w:szCs w:val="28"/>
        </w:rPr>
        <w:t>Katherina</w:t>
      </w:r>
      <w:proofErr w:type="spellEnd"/>
      <w:r>
        <w:rPr>
          <w:sz w:val="28"/>
          <w:szCs w:val="28"/>
        </w:rPr>
        <w:t xml:space="preserve"> and </w:t>
      </w:r>
      <w:proofErr w:type="spellStart"/>
      <w:r>
        <w:rPr>
          <w:sz w:val="28"/>
          <w:szCs w:val="28"/>
        </w:rPr>
        <w:t>Petruchio</w:t>
      </w:r>
      <w:proofErr w:type="spellEnd"/>
      <w:r>
        <w:rPr>
          <w:sz w:val="28"/>
          <w:szCs w:val="28"/>
        </w:rPr>
        <w:t xml:space="preserve"> are entertaining they are not particularly real people. “ – </w:t>
      </w:r>
      <w:proofErr w:type="spellStart"/>
      <w:r>
        <w:rPr>
          <w:sz w:val="28"/>
          <w:szCs w:val="28"/>
        </w:rPr>
        <w:t>Marchette</w:t>
      </w:r>
      <w:proofErr w:type="spellEnd"/>
      <w:r>
        <w:rPr>
          <w:sz w:val="28"/>
          <w:szCs w:val="28"/>
        </w:rPr>
        <w:t xml:space="preserve"> </w:t>
      </w:r>
      <w:proofErr w:type="spellStart"/>
      <w:r>
        <w:rPr>
          <w:sz w:val="28"/>
          <w:szCs w:val="28"/>
        </w:rPr>
        <w:t>Chutt</w:t>
      </w:r>
      <w:proofErr w:type="spellEnd"/>
      <w:r>
        <w:rPr>
          <w:sz w:val="28"/>
          <w:szCs w:val="28"/>
        </w:rPr>
        <w:t xml:space="preserve">, </w:t>
      </w:r>
      <w:r w:rsidRPr="002E5005">
        <w:rPr>
          <w:i/>
          <w:sz w:val="28"/>
          <w:szCs w:val="28"/>
        </w:rPr>
        <w:t>An Introduction to Shakespeare</w:t>
      </w:r>
      <w:r>
        <w:rPr>
          <w:sz w:val="28"/>
          <w:szCs w:val="28"/>
        </w:rPr>
        <w:t xml:space="preserve"> </w:t>
      </w:r>
    </w:p>
    <w:p w:rsidR="002E5005" w:rsidRPr="002E5005" w:rsidRDefault="002E5005" w:rsidP="002E5005">
      <w:pPr>
        <w:pStyle w:val="ListParagraph"/>
        <w:numPr>
          <w:ilvl w:val="1"/>
          <w:numId w:val="1"/>
        </w:numPr>
        <w:rPr>
          <w:b/>
          <w:i/>
          <w:sz w:val="28"/>
          <w:szCs w:val="28"/>
        </w:rPr>
      </w:pPr>
      <w:r>
        <w:rPr>
          <w:sz w:val="28"/>
          <w:szCs w:val="28"/>
        </w:rPr>
        <w:t xml:space="preserve">For his third comedy, </w:t>
      </w:r>
      <w:r w:rsidRPr="002E5005">
        <w:rPr>
          <w:i/>
          <w:sz w:val="28"/>
          <w:szCs w:val="28"/>
        </w:rPr>
        <w:t>The Taming of the Shrew</w:t>
      </w:r>
      <w:r>
        <w:rPr>
          <w:i/>
          <w:sz w:val="28"/>
          <w:szCs w:val="28"/>
        </w:rPr>
        <w:t xml:space="preserve">, </w:t>
      </w:r>
      <w:r>
        <w:rPr>
          <w:sz w:val="28"/>
          <w:szCs w:val="28"/>
        </w:rPr>
        <w:t xml:space="preserve">Shakespeare … combines this plot, very ingeniously with the “taming” plot, and he set both in the framework of the gulling of Christopher Sly. The distancing of the play by the induction, the contrast between the levels of reality represented by the two main plots, and the sermon with which the play concludes- however unpalatable to modern tastes – prevent the comedy from being farcical.” – Kenneth Muir, ed. </w:t>
      </w:r>
      <w:r w:rsidRPr="002E5005">
        <w:rPr>
          <w:i/>
          <w:sz w:val="28"/>
          <w:szCs w:val="28"/>
        </w:rPr>
        <w:t>Shakespeare, The Comedies</w:t>
      </w:r>
      <w:r>
        <w:rPr>
          <w:sz w:val="28"/>
          <w:szCs w:val="28"/>
        </w:rPr>
        <w:t xml:space="preserve"> </w:t>
      </w:r>
    </w:p>
    <w:sectPr w:rsidR="002E5005" w:rsidRPr="002E5005" w:rsidSect="002E500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49626D"/>
    <w:multiLevelType w:val="hybridMultilevel"/>
    <w:tmpl w:val="87C6546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5005"/>
    <w:rsid w:val="00124A02"/>
    <w:rsid w:val="002E50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149F57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5005"/>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50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403</Words>
  <Characters>2303</Characters>
  <Application>Microsoft Macintosh Word</Application>
  <DocSecurity>0</DocSecurity>
  <Lines>19</Lines>
  <Paragraphs>5</Paragraphs>
  <ScaleCrop>false</ScaleCrop>
  <Company>McGill-Toolen</Company>
  <LinksUpToDate>false</LinksUpToDate>
  <CharactersWithSpaces>2701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Christen Teague</dc:creator>
  <cp:keywords/>
  <dc:description/>
  <cp:lastModifiedBy>Christen Teague</cp:lastModifiedBy>
  <cp:revision>1</cp:revision>
  <dcterms:created xsi:type="dcterms:W3CDTF">2013-09-19T13:57:00Z</dcterms:created>
  <dcterms:modified xsi:type="dcterms:W3CDTF">2013-09-19T14:12:00Z</dcterms:modified>
</cp:coreProperties>
</file>