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E92" w:rsidRDefault="0021737D" w:rsidP="0021737D">
      <w:pPr>
        <w:jc w:val="center"/>
      </w:pPr>
      <w:r>
        <w:t>Chapter 31: American Life in the “Roaring Twenties” 1919-1929</w:t>
      </w:r>
    </w:p>
    <w:p w:rsidR="0021737D" w:rsidRDefault="0021737D" w:rsidP="0021737D">
      <w:pPr>
        <w:jc w:val="center"/>
      </w:pPr>
      <w:r>
        <w:t xml:space="preserve">APUSH </w:t>
      </w:r>
    </w:p>
    <w:p w:rsidR="0021737D" w:rsidRDefault="0021737D" w:rsidP="0021737D">
      <w:pPr>
        <w:jc w:val="center"/>
      </w:pPr>
      <w:r>
        <w:t>NAME</w:t>
      </w:r>
      <w:proofErr w:type="gramStart"/>
      <w:r>
        <w:t>:_</w:t>
      </w:r>
      <w:proofErr w:type="gramEnd"/>
      <w:r>
        <w:t>_____________________________________ DATE:____________________</w:t>
      </w:r>
    </w:p>
    <w:p w:rsidR="0021737D" w:rsidRDefault="00533DE6" w:rsidP="00533DE6">
      <w:pPr>
        <w:pStyle w:val="ListParagraph"/>
        <w:numPr>
          <w:ilvl w:val="0"/>
          <w:numId w:val="1"/>
        </w:numPr>
      </w:pPr>
      <w:r>
        <w:t>______The red scare of 1919-1920 was provoked by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wartime migration of rural African Americans to northern cities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strict reinforcement of prohibition laws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Evolutionary science’s challenge to the biblical story of creation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public’s association of labor violence with its fear of revolution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threat created by the Communist Revolution of Russia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_____Immigration restrictions of the 1920’s were introduced as a result of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Increased migration of African Americans to the north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 xml:space="preserve">The </w:t>
      </w:r>
      <w:proofErr w:type="spellStart"/>
      <w:r>
        <w:t>nativist</w:t>
      </w:r>
      <w:proofErr w:type="spellEnd"/>
      <w:r>
        <w:t xml:space="preserve"> belief that Northern  Europeans were superior to southern and Eastern Europeans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A desire to rid the country of the quota system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The desire to halt immigration from Latin America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Growing concern about urban overcrowding and crime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_____Enforcement of the Volstead Act met the strongest resistance from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Women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Eastern city dwellers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Westerners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Southerners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Evangelical Protestants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_____The most spectacular example of lawlessness and “gangsterism” in the 1920’s was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New York City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New Orleans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Brooklyn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Chicago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Las Vegas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_____The trial of John Scopes in 1925 centered on the issue of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Progressive education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lastRenderedPageBreak/>
        <w:t>The right of parochial schools to exist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Being labeled as an anarchist, communist, and radical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Teaching evolution in public schools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Prayer in public schools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_____After the “Scopes Monkey Trial”,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Fundamentalism disappeared outside the rural south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John Scopes was sentenced to serve time in jail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Christians found it increasingly difficult to reconcile the revelations of religion with modern science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The gap between theology and biology began to close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Fundamentalist religion remained a vibrant force in American spiritual life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 xml:space="preserve">_____The prosperity that developed in the 1920’s 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Was accompanied by a cloud of consumer debt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Led to a growing level of savings by the American public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Enabled labor unions to gain strength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Was concentrated primarily in heavy industry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Closed the gap between rich and poor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_____Among major figures promoted by mass media image makers and the new “sports industry” in the 1920’s were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>John L. Sullivan and William Cody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>Henry Ford and Charles Lindbergh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>Babe Ruth and Jack Dempsey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 xml:space="preserve">Al Johnson and Margaret Sanger </w:t>
      </w:r>
    </w:p>
    <w:p w:rsidR="00533DE6" w:rsidRDefault="00533DE6" w:rsidP="00533DE6"/>
    <w:p w:rsidR="00533DE6" w:rsidRPr="00533DE6" w:rsidRDefault="00533DE6" w:rsidP="00533DE6">
      <w:pPr>
        <w:pStyle w:val="ListParagraph"/>
        <w:numPr>
          <w:ilvl w:val="0"/>
          <w:numId w:val="1"/>
        </w:numPr>
      </w:pPr>
      <w:r>
        <w:t xml:space="preserve">_____The automobile revolution resulted in all of the following </w:t>
      </w:r>
      <w:r w:rsidRPr="00533DE6">
        <w:rPr>
          <w:i/>
        </w:rPr>
        <w:t>EXCEP</w:t>
      </w:r>
      <w:r>
        <w:rPr>
          <w:i/>
        </w:rPr>
        <w:t>T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The consolidation of schools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The increased dependence of women on men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The spread of suburbs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A loss of population in less attractive states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Altered youthful scandalous behaviors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lastRenderedPageBreak/>
        <w:t xml:space="preserve">_____Charles Lindbergh’s solo flight across the Atlantic made him an American hero especially because 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His political principles were widely admired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He and his wife made such an appealing couple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His wholesome youthfulness contrasted with the cynicism and debunking of the Jazz Age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Americans were impressed by his daredevil stunts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Lindbergh’s journey opened closer cultural connections to France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_____The First “talkie” motion picture was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Great Train Robbery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Birth of A Nation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Wizard of Oz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Gone With the Wind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Jazz Singer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_____With the advent of national radio and motion pictures,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Many people believed that popular tastes were elevated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American culture became more parochial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American regional accents disappeared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The emergence of a working class political coalition was halted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Much of the rich diversity of immigrant culture was lost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_____Jazz music was developed by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Latinos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Caribbean immigrants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Caucasian impresarios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American teenagers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African Americans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_____Buying stock “on margin” meant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only a few shares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inexpensive stock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little known stock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risky stock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it with a small down payment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lastRenderedPageBreak/>
        <w:t>_____The most innovative features of the Jazz age economy included (2 possible answers)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>Mass advertising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>Capital investment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>Government aid to manufacturing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 xml:space="preserve">Installment buying 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>The stock market</w:t>
      </w:r>
    </w:p>
    <w:p w:rsidR="00533DE6" w:rsidRPr="00533DE6" w:rsidRDefault="00533DE6" w:rsidP="00533DE6">
      <w:pPr>
        <w:pStyle w:val="ListParagraph"/>
        <w:ind w:left="1080"/>
      </w:pPr>
    </w:p>
    <w:sectPr w:rsidR="00533DE6" w:rsidRPr="00533DE6" w:rsidSect="005E6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80314"/>
    <w:multiLevelType w:val="hybridMultilevel"/>
    <w:tmpl w:val="15ACC02C"/>
    <w:lvl w:ilvl="0" w:tplc="2A2646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234491"/>
    <w:multiLevelType w:val="hybridMultilevel"/>
    <w:tmpl w:val="32100B2A"/>
    <w:lvl w:ilvl="0" w:tplc="A8462F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1E0132"/>
    <w:multiLevelType w:val="hybridMultilevel"/>
    <w:tmpl w:val="6332D51A"/>
    <w:lvl w:ilvl="0" w:tplc="B4582A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634E21"/>
    <w:multiLevelType w:val="hybridMultilevel"/>
    <w:tmpl w:val="7E8C2BE0"/>
    <w:lvl w:ilvl="0" w:tplc="5A1441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C091B72"/>
    <w:multiLevelType w:val="hybridMultilevel"/>
    <w:tmpl w:val="23A287FC"/>
    <w:lvl w:ilvl="0" w:tplc="6F78B0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9D28D9"/>
    <w:multiLevelType w:val="hybridMultilevel"/>
    <w:tmpl w:val="E66A0F44"/>
    <w:lvl w:ilvl="0" w:tplc="59B02F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AB02D41"/>
    <w:multiLevelType w:val="hybridMultilevel"/>
    <w:tmpl w:val="2586DAA6"/>
    <w:lvl w:ilvl="0" w:tplc="D6921BC2">
      <w:start w:val="1"/>
      <w:numFmt w:val="low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D5235C2"/>
    <w:multiLevelType w:val="hybridMultilevel"/>
    <w:tmpl w:val="BE94B402"/>
    <w:lvl w:ilvl="0" w:tplc="C4B85E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2542E0B"/>
    <w:multiLevelType w:val="hybridMultilevel"/>
    <w:tmpl w:val="D480ED9A"/>
    <w:lvl w:ilvl="0" w:tplc="B25881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C796088"/>
    <w:multiLevelType w:val="hybridMultilevel"/>
    <w:tmpl w:val="5A40D78E"/>
    <w:lvl w:ilvl="0" w:tplc="E5C2FE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D7C1636"/>
    <w:multiLevelType w:val="hybridMultilevel"/>
    <w:tmpl w:val="E18E9C90"/>
    <w:lvl w:ilvl="0" w:tplc="5610FD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E562F39"/>
    <w:multiLevelType w:val="hybridMultilevel"/>
    <w:tmpl w:val="CA1C23A4"/>
    <w:lvl w:ilvl="0" w:tplc="6D3639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EB26E79"/>
    <w:multiLevelType w:val="hybridMultilevel"/>
    <w:tmpl w:val="293655EC"/>
    <w:lvl w:ilvl="0" w:tplc="4EC8D7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5A22282"/>
    <w:multiLevelType w:val="hybridMultilevel"/>
    <w:tmpl w:val="CE761BA2"/>
    <w:lvl w:ilvl="0" w:tplc="E160D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9A21192"/>
    <w:multiLevelType w:val="hybridMultilevel"/>
    <w:tmpl w:val="4A147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9E5EFA"/>
    <w:multiLevelType w:val="hybridMultilevel"/>
    <w:tmpl w:val="981AB4E4"/>
    <w:lvl w:ilvl="0" w:tplc="7D524B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CF35A4C"/>
    <w:multiLevelType w:val="hybridMultilevel"/>
    <w:tmpl w:val="782492B2"/>
    <w:lvl w:ilvl="0" w:tplc="C590B8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8"/>
  </w:num>
  <w:num w:numId="3">
    <w:abstractNumId w:val="16"/>
  </w:num>
  <w:num w:numId="4">
    <w:abstractNumId w:val="2"/>
  </w:num>
  <w:num w:numId="5">
    <w:abstractNumId w:val="12"/>
  </w:num>
  <w:num w:numId="6">
    <w:abstractNumId w:val="1"/>
  </w:num>
  <w:num w:numId="7">
    <w:abstractNumId w:val="5"/>
  </w:num>
  <w:num w:numId="8">
    <w:abstractNumId w:val="3"/>
  </w:num>
  <w:num w:numId="9">
    <w:abstractNumId w:val="15"/>
  </w:num>
  <w:num w:numId="10">
    <w:abstractNumId w:val="6"/>
  </w:num>
  <w:num w:numId="11">
    <w:abstractNumId w:val="7"/>
  </w:num>
  <w:num w:numId="12">
    <w:abstractNumId w:val="10"/>
  </w:num>
  <w:num w:numId="13">
    <w:abstractNumId w:val="0"/>
  </w:num>
  <w:num w:numId="14">
    <w:abstractNumId w:val="13"/>
  </w:num>
  <w:num w:numId="15">
    <w:abstractNumId w:val="4"/>
  </w:num>
  <w:num w:numId="16">
    <w:abstractNumId w:val="9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737D"/>
    <w:rsid w:val="0021737D"/>
    <w:rsid w:val="00533DE6"/>
    <w:rsid w:val="005E6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E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3D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2012-02-24T17:24:00Z</dcterms:created>
  <dcterms:modified xsi:type="dcterms:W3CDTF">2012-02-24T20:12:00Z</dcterms:modified>
</cp:coreProperties>
</file>