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shd w:val="clear" w:color="auto" w:fill="00B4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01095C" w:rsidRPr="0001095C">
        <w:tc>
          <w:tcPr>
            <w:tcW w:w="0" w:type="auto"/>
            <w:shd w:val="clear" w:color="auto" w:fill="00B4F0"/>
            <w:vAlign w:val="center"/>
            <w:hideMark/>
          </w:tcPr>
          <w:tbl>
            <w:tblPr>
              <w:tblW w:w="918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0"/>
            </w:tblGrid>
            <w:tr w:rsidR="0001095C" w:rsidRPr="0001095C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9180" w:type="dxa"/>
                    <w:shd w:val="clear" w:color="auto" w:fill="F6F5F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80"/>
                  </w:tblGrid>
                  <w:tr w:rsidR="0001095C" w:rsidRPr="0001095C">
                    <w:tc>
                      <w:tcPr>
                        <w:tcW w:w="0" w:type="auto"/>
                        <w:shd w:val="clear" w:color="auto" w:fill="F6F5F4"/>
                        <w:tcMar>
                          <w:top w:w="810" w:type="dxa"/>
                          <w:left w:w="810" w:type="dxa"/>
                          <w:bottom w:w="810" w:type="dxa"/>
                          <w:right w:w="810" w:type="dxa"/>
                        </w:tcMar>
                        <w:vAlign w:val="center"/>
                        <w:hideMark/>
                      </w:tcPr>
                      <w:p w:rsidR="0001095C" w:rsidRDefault="0001095C" w:rsidP="0001095C">
                        <w:pPr>
                          <w:spacing w:after="0" w:line="240" w:lineRule="atLeast"/>
                          <w:textAlignment w:val="baseline"/>
                          <w:outlineLvl w:val="4"/>
                          <w:rPr>
                            <w:rFonts w:ascii="Georgia" w:eastAsia="Times New Roman" w:hAnsi="Georgia" w:cs="Times New Roman"/>
                            <w:b/>
                            <w:bCs/>
                            <w:i/>
                            <w:iCs/>
                            <w:color w:val="7F7F7F"/>
                            <w:spacing w:val="-15"/>
                            <w:kern w:val="36"/>
                            <w:sz w:val="72"/>
                            <w:szCs w:val="72"/>
                          </w:rPr>
                        </w:pPr>
                        <w:r>
                          <w:rPr>
                            <w:rFonts w:ascii="Georgia" w:eastAsia="Times New Roman" w:hAnsi="Georgia" w:cs="Times New Roman"/>
                            <w:b/>
                            <w:bCs/>
                            <w:i/>
                            <w:iCs/>
                            <w:color w:val="7F7F7F"/>
                            <w:spacing w:val="-15"/>
                            <w:kern w:val="36"/>
                            <w:sz w:val="72"/>
                            <w:szCs w:val="72"/>
                          </w:rPr>
                          <w:t>Response to Macbeth’s actions?</w:t>
                        </w:r>
                        <w:bookmarkStart w:id="0" w:name="_GoBack"/>
                        <w:bookmarkEnd w:id="0"/>
                      </w:p>
                      <w:p w:rsidR="0001095C" w:rsidRPr="0001095C" w:rsidRDefault="0001095C" w:rsidP="0001095C">
                        <w:pPr>
                          <w:spacing w:after="0" w:line="240" w:lineRule="atLeast"/>
                          <w:textAlignment w:val="baseline"/>
                          <w:outlineLvl w:val="4"/>
                          <w:rPr>
                            <w:rFonts w:ascii="Arial" w:eastAsia="Times New Roman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1095C" w:rsidRPr="0001095C" w:rsidRDefault="0001095C" w:rsidP="0001095C">
                  <w:pPr>
                    <w:spacing w:after="0" w:line="360" w:lineRule="atLeast"/>
                    <w:rPr>
                      <w:rFonts w:ascii="Georgia" w:eastAsia="Times New Roman" w:hAnsi="Georgia" w:cs="Times New Roman"/>
                      <w:sz w:val="24"/>
                      <w:szCs w:val="24"/>
                    </w:rPr>
                  </w:pPr>
                </w:p>
              </w:tc>
            </w:tr>
          </w:tbl>
          <w:p w:rsidR="0001095C" w:rsidRPr="0001095C" w:rsidRDefault="0001095C" w:rsidP="0001095C">
            <w:pPr>
              <w:spacing w:after="0" w:line="360" w:lineRule="atLeast"/>
              <w:jc w:val="center"/>
              <w:rPr>
                <w:rFonts w:ascii="Georgia" w:eastAsia="Times New Roman" w:hAnsi="Georgia" w:cs="Times New Roman"/>
                <w:sz w:val="24"/>
                <w:szCs w:val="24"/>
              </w:rPr>
            </w:pPr>
          </w:p>
        </w:tc>
      </w:tr>
    </w:tbl>
    <w:p w:rsidR="0001095C" w:rsidRPr="0001095C" w:rsidRDefault="0001095C" w:rsidP="0001095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01095C" w:rsidRPr="0001095C">
        <w:tc>
          <w:tcPr>
            <w:tcW w:w="0" w:type="auto"/>
            <w:vAlign w:val="center"/>
            <w:hideMark/>
          </w:tcPr>
          <w:tbl>
            <w:tblPr>
              <w:tblW w:w="9180" w:type="dxa"/>
              <w:jc w:val="center"/>
              <w:shd w:val="clear" w:color="auto" w:fill="F6F5F4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0"/>
            </w:tblGrid>
            <w:tr w:rsidR="0001095C" w:rsidRPr="0001095C">
              <w:trPr>
                <w:jc w:val="center"/>
              </w:trPr>
              <w:tc>
                <w:tcPr>
                  <w:tcW w:w="0" w:type="auto"/>
                  <w:shd w:val="clear" w:color="auto" w:fill="F6F5F4"/>
                  <w:tcMar>
                    <w:top w:w="0" w:type="dxa"/>
                    <w:left w:w="360" w:type="dxa"/>
                    <w:bottom w:w="360" w:type="dxa"/>
                    <w:right w:w="360" w:type="dxa"/>
                  </w:tcMar>
                  <w:vAlign w:val="center"/>
                  <w:hideMark/>
                </w:tcPr>
                <w:tbl>
                  <w:tblPr>
                    <w:tblW w:w="846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60"/>
                  </w:tblGrid>
                  <w:tr w:rsidR="0001095C" w:rsidRPr="0001095C">
                    <w:tc>
                      <w:tcPr>
                        <w:tcW w:w="0" w:type="auto"/>
                        <w:tcMar>
                          <w:top w:w="0" w:type="dxa"/>
                          <w:left w:w="450" w:type="dxa"/>
                          <w:bottom w:w="450" w:type="dxa"/>
                          <w:right w:w="450" w:type="dxa"/>
                        </w:tcMar>
                        <w:vAlign w:val="center"/>
                        <w:hideMark/>
                      </w:tcPr>
                      <w:p w:rsidR="0001095C" w:rsidRPr="0001095C" w:rsidRDefault="0001095C" w:rsidP="0001095C">
                        <w:pPr>
                          <w:spacing w:after="0" w:line="360" w:lineRule="atLeast"/>
                          <w:textAlignment w:val="baseline"/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</w:pP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t>When they die we change our minds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about them. While they live we see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the plenty hard they’re trying</w:t>
                        </w:r>
                        <w:proofErr w:type="gramStart"/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t>,</w:t>
                        </w:r>
                        <w:proofErr w:type="gramEnd"/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to be a star, or nice, or wise,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and so we do not quite believe them.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When they die, suddenly they are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what they claimed. Turns out</w:t>
                        </w:r>
                        <w:proofErr w:type="gramStart"/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t>,</w:t>
                        </w:r>
                        <w:proofErr w:type="gramEnd"/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that’s what one of those looks like.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The cold war over manner of manly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or mission is over. Same person</w:t>
                        </w:r>
                        <w:proofErr w:type="gramStart"/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t>,</w:t>
                        </w:r>
                        <w:proofErr w:type="gramEnd"/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same facts and acts, just now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a quiet brain stem. We no longer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begrudge his or her stupid luck.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When they die we change our minds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about them. I will try to believe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while you yet breathe.</w:t>
                        </w:r>
                        <w:r w:rsidRPr="0001095C">
                          <w:rPr>
                            <w:rFonts w:ascii="Georgia" w:eastAsia="Times New Roman" w:hAnsi="Georgia" w:cs="Times New Roman"/>
                            <w:color w:val="505050"/>
                            <w:sz w:val="24"/>
                            <w:szCs w:val="24"/>
                          </w:rPr>
                          <w:br/>
                          <w:t> </w:t>
                        </w:r>
                      </w:p>
                    </w:tc>
                  </w:tr>
                </w:tbl>
                <w:p w:rsidR="0001095C" w:rsidRPr="0001095C" w:rsidRDefault="0001095C" w:rsidP="0001095C">
                  <w:pPr>
                    <w:spacing w:after="0" w:line="360" w:lineRule="atLeast"/>
                    <w:rPr>
                      <w:rFonts w:ascii="Georgia" w:eastAsia="Times New Roman" w:hAnsi="Georgia" w:cs="Times New Roman"/>
                      <w:sz w:val="24"/>
                      <w:szCs w:val="24"/>
                    </w:rPr>
                  </w:pPr>
                </w:p>
              </w:tc>
            </w:tr>
          </w:tbl>
          <w:p w:rsidR="0001095C" w:rsidRPr="0001095C" w:rsidRDefault="0001095C" w:rsidP="0001095C">
            <w:pPr>
              <w:spacing w:after="0" w:line="360" w:lineRule="atLeast"/>
              <w:jc w:val="center"/>
              <w:rPr>
                <w:rFonts w:ascii="Georgia" w:eastAsia="Times New Roman" w:hAnsi="Georgia" w:cs="Times New Roman"/>
                <w:sz w:val="24"/>
                <w:szCs w:val="24"/>
              </w:rPr>
            </w:pPr>
          </w:p>
        </w:tc>
      </w:tr>
    </w:tbl>
    <w:p w:rsidR="004259BB" w:rsidRDefault="004259BB"/>
    <w:sectPr w:rsidR="004259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95C"/>
    <w:rsid w:val="0001095C"/>
    <w:rsid w:val="0042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109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5">
    <w:name w:val="heading 5"/>
    <w:basedOn w:val="Normal"/>
    <w:link w:val="Heading5Char"/>
    <w:uiPriority w:val="9"/>
    <w:qFormat/>
    <w:rsid w:val="0001095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095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5Char">
    <w:name w:val="Heading 5 Char"/>
    <w:basedOn w:val="DefaultParagraphFont"/>
    <w:link w:val="Heading5"/>
    <w:uiPriority w:val="9"/>
    <w:rsid w:val="0001095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01095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1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109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5">
    <w:name w:val="heading 5"/>
    <w:basedOn w:val="Normal"/>
    <w:link w:val="Heading5Char"/>
    <w:uiPriority w:val="9"/>
    <w:qFormat/>
    <w:rsid w:val="0001095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095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5Char">
    <w:name w:val="Heading 5 Char"/>
    <w:basedOn w:val="DefaultParagraphFont"/>
    <w:link w:val="Heading5"/>
    <w:uiPriority w:val="9"/>
    <w:rsid w:val="0001095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01095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1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62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6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dcterms:created xsi:type="dcterms:W3CDTF">2014-04-22T18:18:00Z</dcterms:created>
  <dcterms:modified xsi:type="dcterms:W3CDTF">2014-04-22T18:19:00Z</dcterms:modified>
</cp:coreProperties>
</file>