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94" w:rsidRDefault="00B05394" w:rsidP="00B05394">
      <w:pPr>
        <w:jc w:val="center"/>
      </w:pPr>
      <w:r>
        <w:t>Carbon, Nitrogen, and Phosphorus: Art Project</w:t>
      </w:r>
    </w:p>
    <w:p w:rsidR="00B05394" w:rsidRDefault="00B05394" w:rsidP="00B05394">
      <w:pPr>
        <w:jc w:val="center"/>
      </w:pPr>
    </w:p>
    <w:p w:rsidR="00B05394" w:rsidRDefault="00B05394" w:rsidP="000563E4">
      <w:pPr>
        <w:pStyle w:val="ListParagraph"/>
        <w:numPr>
          <w:ilvl w:val="0"/>
          <w:numId w:val="1"/>
        </w:numPr>
      </w:pPr>
      <w:r>
        <w:t>Objective: Learn about these important cycles by creating an artistic representation such as a poster, 3D model or other approved means</w:t>
      </w:r>
      <w:r w:rsidR="000563E4">
        <w:t xml:space="preserve"> (we discussed </w:t>
      </w:r>
      <w:proofErr w:type="spellStart"/>
      <w:proofErr w:type="gramStart"/>
      <w:r w:rsidR="000563E4">
        <w:t>powerpoint</w:t>
      </w:r>
      <w:proofErr w:type="spellEnd"/>
      <w:proofErr w:type="gramEnd"/>
      <w:r w:rsidR="000563E4">
        <w:t>, video, etc. – get approved</w:t>
      </w:r>
      <w:r w:rsidR="000477A2" w:rsidRPr="000563E4">
        <w:t>)</w:t>
      </w:r>
      <w:r>
        <w:t xml:space="preserve">. One of these cycles will be assigned to you, however you may choose within reason the medium of art you would like </w:t>
      </w:r>
      <w:r w:rsidR="0028582E">
        <w:t xml:space="preserve">to use. </w:t>
      </w:r>
      <w:r>
        <w:t xml:space="preserve"> Your chosen visual must be accompanied by a descriptive </w:t>
      </w:r>
      <w:r w:rsidR="00060E72">
        <w:t>plaque</w:t>
      </w:r>
      <w:r w:rsidR="000477A2">
        <w:t xml:space="preserve"> (</w:t>
      </w:r>
      <w:r w:rsidR="000563E4">
        <w:t>this is a piece of paper/construction paper/cardboard between 5”x7” to 8”x11”</w:t>
      </w:r>
      <w:r w:rsidR="000477A2">
        <w:t>)</w:t>
      </w:r>
      <w:r>
        <w:t xml:space="preserve">, which describes </w:t>
      </w:r>
      <w:r w:rsidR="000563E4">
        <w:t>2A -2E below:</w:t>
      </w:r>
    </w:p>
    <w:p w:rsidR="000563E4" w:rsidRDefault="000563E4" w:rsidP="000563E4">
      <w:pPr>
        <w:pStyle w:val="ListParagraph"/>
      </w:pPr>
    </w:p>
    <w:p w:rsidR="00B05394" w:rsidRDefault="00B05394" w:rsidP="00B05394">
      <w:pPr>
        <w:pStyle w:val="ListParagraph"/>
        <w:numPr>
          <w:ilvl w:val="0"/>
          <w:numId w:val="1"/>
        </w:numPr>
      </w:pPr>
      <w:r>
        <w:t xml:space="preserve">Conduct research on your assigned cycle. </w:t>
      </w:r>
    </w:p>
    <w:p w:rsidR="00B05394" w:rsidRDefault="00B05394" w:rsidP="0028582E">
      <w:pPr>
        <w:pStyle w:val="ListParagraph"/>
        <w:numPr>
          <w:ilvl w:val="0"/>
          <w:numId w:val="3"/>
        </w:numPr>
      </w:pPr>
      <w:r>
        <w:t>Write down or print out all the stages in the cycle.</w:t>
      </w:r>
    </w:p>
    <w:p w:rsidR="00B05394" w:rsidRDefault="00B05394" w:rsidP="0028582E">
      <w:pPr>
        <w:pStyle w:val="ListParagraph"/>
        <w:numPr>
          <w:ilvl w:val="0"/>
          <w:numId w:val="3"/>
        </w:numPr>
      </w:pPr>
      <w:r>
        <w:t xml:space="preserve">Write down or print </w:t>
      </w:r>
      <w:r w:rsidRPr="0028582E">
        <w:rPr>
          <w:u w:val="single"/>
        </w:rPr>
        <w:t>out all of the ways</w:t>
      </w:r>
      <w:r>
        <w:t xml:space="preserve"> in which humans contribute to, affect, or disrupt the natural cycle.</w:t>
      </w:r>
    </w:p>
    <w:p w:rsidR="00B05394" w:rsidRDefault="00B05394" w:rsidP="0028582E">
      <w:pPr>
        <w:pStyle w:val="ListParagraph"/>
        <w:numPr>
          <w:ilvl w:val="0"/>
          <w:numId w:val="3"/>
        </w:numPr>
      </w:pPr>
      <w:r>
        <w:t xml:space="preserve">Write down or print out </w:t>
      </w:r>
      <w:r w:rsidRPr="0028582E">
        <w:rPr>
          <w:u w:val="single"/>
        </w:rPr>
        <w:t>how</w:t>
      </w:r>
      <w:r>
        <w:t xml:space="preserve"> humans c</w:t>
      </w:r>
      <w:r w:rsidR="0028582E">
        <w:t>ontribute to, affect</w:t>
      </w:r>
      <w:r>
        <w:t xml:space="preserve"> or disrupt the cycle</w:t>
      </w:r>
      <w:r w:rsidR="0028582E">
        <w:t xml:space="preserve"> from B.</w:t>
      </w:r>
    </w:p>
    <w:p w:rsidR="00B05394" w:rsidRDefault="00B05394" w:rsidP="0028582E">
      <w:pPr>
        <w:pStyle w:val="ListParagraph"/>
        <w:numPr>
          <w:ilvl w:val="0"/>
          <w:numId w:val="3"/>
        </w:numPr>
      </w:pPr>
      <w:r>
        <w:t xml:space="preserve">Write down or print out </w:t>
      </w:r>
      <w:r w:rsidRPr="0028582E">
        <w:rPr>
          <w:u w:val="single"/>
        </w:rPr>
        <w:t>why</w:t>
      </w:r>
      <w:r>
        <w:t xml:space="preserve"> humans contribute to, affect, or disrupt the cycle (what do we gain</w:t>
      </w:r>
      <w:r w:rsidR="000477A2">
        <w:t xml:space="preserve"> </w:t>
      </w:r>
      <w:r w:rsidR="000477A2" w:rsidRPr="000563E4">
        <w:t>or lose</w:t>
      </w:r>
      <w:r>
        <w:t>?)</w:t>
      </w:r>
    </w:p>
    <w:p w:rsidR="0028582E" w:rsidRDefault="00B05394" w:rsidP="007A57E9">
      <w:pPr>
        <w:pStyle w:val="ListParagraph"/>
        <w:numPr>
          <w:ilvl w:val="0"/>
          <w:numId w:val="3"/>
        </w:numPr>
      </w:pPr>
      <w:r>
        <w:t xml:space="preserve">Write down or print out any </w:t>
      </w:r>
      <w:r w:rsidRPr="0028582E">
        <w:rPr>
          <w:u w:val="single"/>
        </w:rPr>
        <w:t>fun facts or interesting things</w:t>
      </w:r>
      <w:r>
        <w:t xml:space="preserve"> about your assigned element </w:t>
      </w:r>
      <w:r w:rsidR="0028582E">
        <w:t xml:space="preserve">or the cycle itself </w:t>
      </w:r>
      <w:r>
        <w:t>(for example:</w:t>
      </w:r>
      <w:r w:rsidR="0028582E">
        <w:t xml:space="preserve"> </w:t>
      </w:r>
      <w:proofErr w:type="spellStart"/>
      <w:r w:rsidR="0028582E" w:rsidRPr="0028582E">
        <w:t>Hennig</w:t>
      </w:r>
      <w:proofErr w:type="spellEnd"/>
      <w:r w:rsidR="0028582E" w:rsidRPr="0028582E">
        <w:t xml:space="preserve"> Brand discovered phosphorus in 1669, in Hamburg, Germany, preparing it from urine.</w:t>
      </w:r>
      <w:r w:rsidR="0028582E">
        <w:t>)</w:t>
      </w:r>
    </w:p>
    <w:p w:rsidR="0028582E" w:rsidRDefault="0028582E" w:rsidP="0028582E">
      <w:pPr>
        <w:pStyle w:val="ListParagraph"/>
        <w:ind w:left="1440"/>
      </w:pPr>
    </w:p>
    <w:p w:rsidR="0028582E" w:rsidRDefault="0028582E" w:rsidP="0028582E">
      <w:pPr>
        <w:pStyle w:val="ListParagraph"/>
        <w:ind w:left="1440"/>
      </w:pPr>
    </w:p>
    <w:p w:rsidR="0028582E" w:rsidRDefault="0028582E" w:rsidP="0028582E">
      <w:pPr>
        <w:pStyle w:val="ListParagraph"/>
        <w:ind w:left="1440"/>
      </w:pPr>
      <w:r>
        <w:t>Example</w:t>
      </w:r>
      <w:r w:rsidR="007A57E9">
        <w:t xml:space="preserve">s: poster, models, &amp; </w:t>
      </w:r>
      <w:r w:rsidR="00060E72">
        <w:t>descriptive plaque</w:t>
      </w:r>
      <w:r w:rsidR="00A6495A">
        <w:t xml:space="preserve"> </w:t>
      </w:r>
    </w:p>
    <w:p w:rsidR="007A57E9" w:rsidRDefault="00ED1FD8" w:rsidP="007A57E9">
      <w:pPr>
        <w:pStyle w:val="ListParagraph"/>
        <w:ind w:left="1440"/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008CB32F" wp14:editId="30C2D2E3">
            <wp:simplePos x="0" y="0"/>
            <wp:positionH relativeFrom="column">
              <wp:posOffset>2133600</wp:posOffset>
            </wp:positionH>
            <wp:positionV relativeFrom="paragraph">
              <wp:posOffset>151764</wp:posOffset>
            </wp:positionV>
            <wp:extent cx="2669540" cy="1476375"/>
            <wp:effectExtent l="0" t="0" r="0" b="9525"/>
            <wp:wrapNone/>
            <wp:docPr id="6" name="Picture 6" descr="http://www.geoblox.com/images/lifecycle_c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oblox.com/images/lifecycle_c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9606" cy="147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5A"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3D212CE0" wp14:editId="3CC36D9F">
            <wp:simplePos x="0" y="0"/>
            <wp:positionH relativeFrom="column">
              <wp:posOffset>47625</wp:posOffset>
            </wp:positionH>
            <wp:positionV relativeFrom="paragraph">
              <wp:posOffset>8890</wp:posOffset>
            </wp:positionV>
            <wp:extent cx="2238375" cy="2000007"/>
            <wp:effectExtent l="0" t="0" r="0" b="635"/>
            <wp:wrapNone/>
            <wp:docPr id="1" name="Picture 1" descr="http://andersonapes.pbworks.com/f/1262454661/1262454661/phosphoru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dersonapes.pbworks.com/f/1262454661/1262454661/phosphoru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03" cy="200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7E9" w:rsidRPr="007A57E9">
        <w:rPr>
          <w:rFonts w:ascii="Arial" w:hAnsi="Arial" w:cs="Arial"/>
          <w:color w:val="0000FF"/>
          <w:sz w:val="27"/>
          <w:szCs w:val="27"/>
          <w:shd w:val="clear" w:color="auto" w:fill="CCCCCC"/>
          <w:lang w:val="en"/>
        </w:rPr>
        <w:t xml:space="preserve"> </w:t>
      </w:r>
    </w:p>
    <w:p w:rsidR="00ED1FD8" w:rsidRDefault="007A57E9" w:rsidP="007A57E9">
      <w:pPr>
        <w:tabs>
          <w:tab w:val="left" w:pos="4095"/>
        </w:tabs>
      </w:pPr>
      <w:r>
        <w:tab/>
      </w:r>
    </w:p>
    <w:p w:rsidR="000563E4" w:rsidRDefault="000563E4" w:rsidP="00ED1FD8">
      <w:pPr>
        <w:tabs>
          <w:tab w:val="left" w:pos="7845"/>
        </w:tabs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AB22" wp14:editId="15E7FAF1">
                <wp:simplePos x="0" y="0"/>
                <wp:positionH relativeFrom="margin">
                  <wp:posOffset>2743200</wp:posOffset>
                </wp:positionH>
                <wp:positionV relativeFrom="paragraph">
                  <wp:posOffset>1666240</wp:posOffset>
                </wp:positionV>
                <wp:extent cx="438150" cy="533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33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6F8C4" id="Oval 4" o:spid="_x0000_s1026" style="position:absolute;margin-left:3in;margin-top:131.2pt;width:34.5pt;height:4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" filled="f" strokecolor="red" strokeweight="2pt">
                <v:stroke joinstyle="miter"/>
                <w10:wrap anchorx="margin"/>
              </v:oval>
            </w:pict>
          </mc:Fallback>
        </mc:AlternateContent>
      </w:r>
      <w:r w:rsidRPr="007A57E9">
        <w:rPr>
          <w:noProof/>
        </w:rPr>
        <w:drawing>
          <wp:anchor distT="0" distB="0" distL="114300" distR="114300" simplePos="0" relativeHeight="251653120" behindDoc="0" locked="0" layoutInCell="1" allowOverlap="1" wp14:anchorId="703792EB" wp14:editId="1F0C276D">
            <wp:simplePos x="0" y="0"/>
            <wp:positionH relativeFrom="column">
              <wp:posOffset>1162050</wp:posOffset>
            </wp:positionH>
            <wp:positionV relativeFrom="paragraph">
              <wp:posOffset>989965</wp:posOffset>
            </wp:positionV>
            <wp:extent cx="2147570" cy="1495425"/>
            <wp:effectExtent l="0" t="0" r="5080" b="9525"/>
            <wp:wrapNone/>
            <wp:docPr id="3" name="Picture 3" descr="http://harborart.com/wp-content/uploads/2012/01/museum-wall-of-art-201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rborart.com/wp-content/uploads/2012/01/museum-wall-of-art-201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1435C" wp14:editId="3891F431">
                <wp:simplePos x="0" y="0"/>
                <wp:positionH relativeFrom="margin">
                  <wp:posOffset>3790950</wp:posOffset>
                </wp:positionH>
                <wp:positionV relativeFrom="paragraph">
                  <wp:posOffset>1036955</wp:posOffset>
                </wp:positionV>
                <wp:extent cx="438150" cy="533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33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C1246" id="Oval 5" o:spid="_x0000_s1026" style="position:absolute;margin-left:298.5pt;margin-top:81.65pt;width:34.5pt;height:4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" filled="f" strokecolor="red" strokeweight="2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7216" behindDoc="0" locked="0" layoutInCell="1" allowOverlap="1" wp14:anchorId="5251D87C" wp14:editId="28EB0156">
            <wp:simplePos x="0" y="0"/>
            <wp:positionH relativeFrom="column">
              <wp:posOffset>3362325</wp:posOffset>
            </wp:positionH>
            <wp:positionV relativeFrom="paragraph">
              <wp:posOffset>643890</wp:posOffset>
            </wp:positionV>
            <wp:extent cx="2104390" cy="1828800"/>
            <wp:effectExtent l="0" t="0" r="0" b="0"/>
            <wp:wrapNone/>
            <wp:docPr id="2" name="Picture 2" descr="http://t0.gstatic.com/images?q=tbn:ANd9GcRTqsFYdG7Q3klznHtumKuGBYd5uvZg29Dzbbbp_3S4qBWsjr9vVQ:www.artofwildlife.com/Miniature_Paintings_Exhibit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TqsFYdG7Q3klznHtumKuGBYd5uvZg29Dzbbbp_3S4qBWsjr9vVQ:www.artofwildlife.com/Miniature_Paintings_Exhibition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1043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D8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4384" behindDoc="0" locked="0" layoutInCell="1" allowOverlap="1" wp14:anchorId="636EECE8" wp14:editId="3183680F">
            <wp:simplePos x="0" y="0"/>
            <wp:positionH relativeFrom="column">
              <wp:posOffset>4457700</wp:posOffset>
            </wp:positionH>
            <wp:positionV relativeFrom="paragraph">
              <wp:posOffset>8890</wp:posOffset>
            </wp:positionV>
            <wp:extent cx="1948180" cy="1028483"/>
            <wp:effectExtent l="0" t="0" r="0" b="635"/>
            <wp:wrapNone/>
            <wp:docPr id="7" name="Picture 7" descr="http://t2.gstatic.com/images?q=tbn:ANd9GcRjEA_MwveI4ZEOurFeNDg5vtp3mg5keUAeD1D7seWbhVXWLNjY1A:myweb.rollins.edu/jsiry/Isel_Transect-dioram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RjEA_MwveI4ZEOurFeNDg5vtp3mg5keUAeD1D7seWbhVXWLNjY1A:myweb.rollins.edu/jsiry/Isel_Transect-dioram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28" cy="104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D8">
        <w:tab/>
      </w:r>
    </w:p>
    <w:p w:rsidR="000563E4" w:rsidRPr="000563E4" w:rsidRDefault="000563E4" w:rsidP="000563E4"/>
    <w:p w:rsidR="000563E4" w:rsidRPr="000563E4" w:rsidRDefault="000563E4" w:rsidP="000563E4"/>
    <w:p w:rsidR="000563E4" w:rsidRPr="000563E4" w:rsidRDefault="000563E4" w:rsidP="000563E4"/>
    <w:p w:rsidR="000563E4" w:rsidRPr="000563E4" w:rsidRDefault="000563E4" w:rsidP="000563E4"/>
    <w:p w:rsidR="000563E4" w:rsidRPr="000563E4" w:rsidRDefault="000563E4" w:rsidP="000563E4"/>
    <w:p w:rsidR="000563E4" w:rsidRPr="000563E4" w:rsidRDefault="000563E4" w:rsidP="000563E4"/>
    <w:p w:rsidR="000563E4" w:rsidRPr="000563E4" w:rsidRDefault="000563E4" w:rsidP="000563E4"/>
    <w:p w:rsidR="000563E4" w:rsidRPr="000563E4" w:rsidRDefault="000563E4" w:rsidP="000563E4"/>
    <w:p w:rsidR="000563E4" w:rsidRDefault="000563E4" w:rsidP="000563E4"/>
    <w:p w:rsidR="0028582E" w:rsidRPr="000563E4" w:rsidRDefault="000563E4" w:rsidP="000563E4">
      <w:pPr>
        <w:tabs>
          <w:tab w:val="left" w:pos="1545"/>
        </w:tabs>
      </w:pPr>
      <w:r>
        <w:tab/>
        <w:t xml:space="preserve">Although we are not all natural artists, you should try your best to create a visually appealing and clear piece of work that accurately and fully represents the requirements written above. </w:t>
      </w:r>
      <w:bookmarkStart w:id="0" w:name="_GoBack"/>
      <w:bookmarkEnd w:id="0"/>
    </w:p>
    <w:sectPr w:rsidR="0028582E" w:rsidRPr="0005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E4" w:rsidRDefault="000563E4" w:rsidP="000563E4">
      <w:pPr>
        <w:spacing w:after="0" w:line="240" w:lineRule="auto"/>
      </w:pPr>
      <w:r>
        <w:separator/>
      </w:r>
    </w:p>
  </w:endnote>
  <w:endnote w:type="continuationSeparator" w:id="0">
    <w:p w:rsidR="000563E4" w:rsidRDefault="000563E4" w:rsidP="0005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E4" w:rsidRDefault="000563E4" w:rsidP="000563E4">
      <w:pPr>
        <w:spacing w:after="0" w:line="240" w:lineRule="auto"/>
      </w:pPr>
      <w:r>
        <w:separator/>
      </w:r>
    </w:p>
  </w:footnote>
  <w:footnote w:type="continuationSeparator" w:id="0">
    <w:p w:rsidR="000563E4" w:rsidRDefault="000563E4" w:rsidP="0005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617CA"/>
    <w:multiLevelType w:val="hybridMultilevel"/>
    <w:tmpl w:val="9F029E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B269AB"/>
    <w:multiLevelType w:val="hybridMultilevel"/>
    <w:tmpl w:val="346EC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152249"/>
    <w:multiLevelType w:val="hybridMultilevel"/>
    <w:tmpl w:val="23A6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4"/>
    <w:rsid w:val="000477A2"/>
    <w:rsid w:val="000563E4"/>
    <w:rsid w:val="00060E72"/>
    <w:rsid w:val="0028582E"/>
    <w:rsid w:val="007A57E9"/>
    <w:rsid w:val="00A6495A"/>
    <w:rsid w:val="00B05394"/>
    <w:rsid w:val="00E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B7A5F-6705-441E-8F1D-FDFF119C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E4"/>
  </w:style>
  <w:style w:type="paragraph" w:styleId="Footer">
    <w:name w:val="footer"/>
    <w:basedOn w:val="Normal"/>
    <w:link w:val="FooterChar"/>
    <w:uiPriority w:val="99"/>
    <w:unhideWhenUsed/>
    <w:rsid w:val="0005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google.com/imgres?q=paintings+at+museum&amp;safe=active&amp;biw=1082&amp;bih=754&amp;tbm=isch&amp;tbnid=Qmos0BdIuqrCWM:&amp;imgrefurl=http://www.artofwildlife.com/Miniature-Painting-Exhibition-Tour.html&amp;docid=LKheOWTjCbAewM&amp;imgurl=http://www.artofwildlife.com/Miniature_Paintings_Exhibition3.jpg&amp;w=600&amp;h=450&amp;ei=AlhhUr75DMSeiQLp0YHQBQ&amp;zoom=1&amp;ved=1t:3588,r:26,s:0,i:165&amp;iact=rc&amp;page=2&amp;tbnh=184&amp;tbnw=245&amp;start=16&amp;ndsp=16&amp;tx=98&amp;ty=1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com/url?sa=i&amp;rct=j&amp;q=and%20cardboard%20model%20of%20carbon%20cycle&amp;source=images&amp;cd=&amp;cad=rja&amp;docid=I1VwUDOGlJn1GM&amp;tbnid=ZQqNo6-VUMwW8M:&amp;ved=0CAUQjRw&amp;url=http://www.geoblox.com/science.html&amp;ei=f1thUsHUIYGDjALzyoDwDg&amp;bvm=bv.54934254,d.cGE&amp;psig=AFQjCNHzT9r0lM8fzvz_IP3OZOLId9MvEQ&amp;ust=1382198516728485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com/url?sa=i&amp;rct=j&amp;q=photos%20museum%20wall&amp;source=images&amp;cd=&amp;cad=rja&amp;docid=asphzrskueIIwM&amp;tbnid=B-7ZsVpwN1CyfM:&amp;ved=0CAUQjRw&amp;url=http://harborart.com/2012/01/pen-ink-commissioned-for-christmas-card/&amp;ei=IFlhUuyUEYKbiALXvoG4CQ&amp;bvm=bv.54934254,d.cGE&amp;psig=AFQjCNGxrOrLEBOPmxApepUuoWjGhqDcCg&amp;ust=13821978922168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ages.google.com/imgres?q=diorama+carbon+cycle&amp;safe=active&amp;biw=1082&amp;bih=754&amp;tbm=isch&amp;tbnid=mDS2cubNz_QGfM:&amp;imgrefurl=http://myweb.rollins.edu/jsiry/process&amp;produce.htm&amp;docid=U7rhBqNwQ0JTjM&amp;imgurl=http://myweb.rollins.edu/jsiry/Isel_Transect-diorama.jpg&amp;w=974&amp;h=358&amp;ei=XV5hUs6TMeGjigKZ94DICg&amp;zoom=1&amp;ved=1t:3588,r:44,s:0,i:219&amp;iact=rc&amp;page=3&amp;tbnh=136&amp;tbnw=334&amp;start=29&amp;ndsp=17&amp;tx=134&amp;ty=81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phosphorus%20cycle%20poster&amp;source=images&amp;cd=&amp;cad=rja&amp;docid=LBTZ_CPjbuS57M&amp;tbnid=cdLJV1_OkPh2sM:&amp;ved=0CAUQjRw&amp;url=http://photo-graphimata.blogspot.com/2011/08/of-phosphorus-cycle.html&amp;ei=CFVhUt6KBsGFiALI_YDICw&amp;bvm=bv.54934254,d.cGE&amp;psig=AFQjCNHC9wKeUKL7aDg3ZfiF6gHxBGbgvQ&amp;ust=138219681823432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Walnut Valley USD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Reiner</dc:creator>
  <cp:keywords/>
  <dc:description/>
  <cp:lastModifiedBy>Erica Reiner</cp:lastModifiedBy>
  <cp:revision>2</cp:revision>
  <dcterms:created xsi:type="dcterms:W3CDTF">2013-10-18T16:35:00Z</dcterms:created>
  <dcterms:modified xsi:type="dcterms:W3CDTF">2013-10-18T16:35:00Z</dcterms:modified>
</cp:coreProperties>
</file>