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547B8A">
      <w:pPr>
        <w:rPr>
          <w:b/>
          <w:sz w:val="28"/>
          <w:szCs w:val="24"/>
          <w:u w:val="wavyHeavy"/>
        </w:rPr>
      </w:pPr>
      <w:bookmarkStart w:id="0" w:name="_GoBack"/>
      <w:bookmarkEnd w:id="0"/>
      <w:r>
        <w:rPr>
          <w:b/>
          <w:sz w:val="28"/>
          <w:szCs w:val="24"/>
          <w:u w:val="wavyHeavy"/>
        </w:rPr>
        <w:t>Why is Folk Culture Clustered?</w:t>
      </w:r>
      <w:r w:rsidR="002A4410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4 KEY ISSUE 2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547B8A">
        <w:rPr>
          <w:b/>
          <w:i/>
          <w:sz w:val="24"/>
          <w:szCs w:val="24"/>
        </w:rPr>
        <w:t>120-125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0"/>
        <w:gridCol w:w="8190"/>
      </w:tblGrid>
      <w:tr w:rsidR="00012C20" w:rsidRPr="0001337D" w:rsidTr="004D1788">
        <w:trPr>
          <w:trHeight w:val="2285"/>
        </w:trPr>
        <w:tc>
          <w:tcPr>
            <w:tcW w:w="1980" w:type="dxa"/>
          </w:tcPr>
          <w:p w:rsidR="00012C20" w:rsidRPr="0001337D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Isolation Promotes Cultural Diversity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Pr="0001337D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4D1788">
        <w:trPr>
          <w:trHeight w:val="3797"/>
        </w:trPr>
        <w:tc>
          <w:tcPr>
            <w:tcW w:w="1980" w:type="dxa"/>
          </w:tcPr>
          <w:p w:rsidR="00012C20" w:rsidRPr="0001337D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Influence of the Physical Environment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c>
          <w:tcPr>
            <w:tcW w:w="1980" w:type="dxa"/>
          </w:tcPr>
          <w:p w:rsidR="00012C20" w:rsidRPr="0001337D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Food Preferences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3363AC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Example: Food Diversity in Transylvania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A4410" w:rsidRPr="0001337D" w:rsidTr="006266F7">
        <w:trPr>
          <w:trHeight w:val="1655"/>
        </w:trPr>
        <w:tc>
          <w:tcPr>
            <w:tcW w:w="1980" w:type="dxa"/>
          </w:tcPr>
          <w:p w:rsidR="002A4410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Food Attractions and Taboos</w:t>
            </w: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47B8A" w:rsidRPr="0001337D" w:rsidTr="006266F7">
        <w:trPr>
          <w:trHeight w:val="1655"/>
        </w:trPr>
        <w:tc>
          <w:tcPr>
            <w:tcW w:w="1980" w:type="dxa"/>
          </w:tcPr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Folk Housing and Forms</w:t>
            </w: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Pr="004C4E21" w:rsidRDefault="00012C20">
      <w:pPr>
        <w:rPr>
          <w:sz w:val="24"/>
          <w:szCs w:val="24"/>
        </w:rPr>
      </w:pPr>
    </w:p>
    <w:sectPr w:rsidR="00012C20" w:rsidRPr="004C4E21" w:rsidSect="0099144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B63" w:rsidRDefault="00A04B63" w:rsidP="00CD66A3">
      <w:pPr>
        <w:spacing w:after="0" w:line="240" w:lineRule="auto"/>
      </w:pPr>
      <w:r>
        <w:separator/>
      </w:r>
    </w:p>
  </w:endnote>
  <w:endnote w:type="continuationSeparator" w:id="0">
    <w:p w:rsidR="00A04B63" w:rsidRDefault="00A04B63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B63" w:rsidRDefault="00A04B63" w:rsidP="00CD66A3">
      <w:pPr>
        <w:spacing w:after="0" w:line="240" w:lineRule="auto"/>
      </w:pPr>
      <w:r>
        <w:separator/>
      </w:r>
    </w:p>
  </w:footnote>
  <w:footnote w:type="continuationSeparator" w:id="0">
    <w:p w:rsidR="00A04B63" w:rsidRDefault="00A04B63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547B8A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3374B"/>
    <w:rsid w:val="00891672"/>
    <w:rsid w:val="00897AE0"/>
    <w:rsid w:val="00991446"/>
    <w:rsid w:val="00A04B63"/>
    <w:rsid w:val="00A428B9"/>
    <w:rsid w:val="00A773A1"/>
    <w:rsid w:val="00A837E7"/>
    <w:rsid w:val="00B32D7F"/>
    <w:rsid w:val="00B71EA9"/>
    <w:rsid w:val="00B857A2"/>
    <w:rsid w:val="00B867A3"/>
    <w:rsid w:val="00B95619"/>
    <w:rsid w:val="00C26920"/>
    <w:rsid w:val="00CD66A3"/>
    <w:rsid w:val="00CF41E6"/>
    <w:rsid w:val="00D2716C"/>
    <w:rsid w:val="00D6642A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2010-10-10T19:30:00Z</cp:lastPrinted>
  <dcterms:created xsi:type="dcterms:W3CDTF">2011-11-18T22:00:00Z</dcterms:created>
  <dcterms:modified xsi:type="dcterms:W3CDTF">2011-11-18T22:00:00Z</dcterms:modified>
</cp:coreProperties>
</file>