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5FDA" w:rsidRPr="00E55FDA" w:rsidRDefault="009E106B" w:rsidP="00E55FDA">
      <w:pPr>
        <w:spacing w:before="100" w:beforeAutospacing="1" w:after="100" w:afterAutospacing="1" w:line="240" w:lineRule="auto"/>
        <w:outlineLvl w:val="0"/>
        <w:rPr>
          <w:rFonts w:ascii="Times New Roman" w:eastAsia="Times New Roman" w:hAnsi="Times New Roman" w:cs="Times New Roman"/>
          <w:b/>
          <w:bCs/>
          <w:kern w:val="36"/>
          <w:sz w:val="48"/>
          <w:szCs w:val="48"/>
          <w:lang w:val="en"/>
        </w:rPr>
      </w:pPr>
      <w:r>
        <w:rPr>
          <w:rFonts w:ascii="Times New Roman" w:eastAsia="Times New Roman" w:hAnsi="Times New Roman" w:cs="Times New Roman"/>
          <w:b/>
          <w:bCs/>
          <w:kern w:val="36"/>
          <w:sz w:val="48"/>
          <w:szCs w:val="48"/>
          <w:lang w:val="en"/>
        </w:rPr>
        <w:t xml:space="preserve">  </w:t>
      </w:r>
      <w:r w:rsidR="00E55FDA" w:rsidRPr="00E55FDA">
        <w:rPr>
          <w:rFonts w:ascii="Times New Roman" w:eastAsia="Times New Roman" w:hAnsi="Times New Roman" w:cs="Times New Roman"/>
          <w:b/>
          <w:bCs/>
          <w:kern w:val="36"/>
          <w:sz w:val="48"/>
          <w:szCs w:val="48"/>
          <w:lang w:val="en"/>
        </w:rPr>
        <w:t>Tomorrow and tomorrow and tomorrow</w:t>
      </w:r>
    </w:p>
    <w:p w:rsidR="00E55FDA" w:rsidRPr="00E55FDA" w:rsidRDefault="00E55FDA" w:rsidP="00E55FDA">
      <w:pPr>
        <w:spacing w:after="120" w:line="240" w:lineRule="auto"/>
        <w:rPr>
          <w:rFonts w:ascii="Times New Roman" w:eastAsia="Times New Roman" w:hAnsi="Times New Roman" w:cs="Times New Roman"/>
          <w:i/>
          <w:iCs/>
          <w:sz w:val="24"/>
          <w:szCs w:val="24"/>
          <w:lang w:val="en"/>
        </w:rPr>
      </w:pPr>
      <w:r w:rsidRPr="00E55FDA">
        <w:rPr>
          <w:rFonts w:ascii="Times New Roman" w:eastAsia="Times New Roman" w:hAnsi="Times New Roman" w:cs="Times New Roman"/>
          <w:i/>
          <w:iCs/>
          <w:sz w:val="24"/>
          <w:szCs w:val="24"/>
          <w:lang w:val="en"/>
        </w:rPr>
        <w:t xml:space="preserve">For the short story by Kurt Vonnegut, see </w:t>
      </w:r>
      <w:hyperlink r:id="rId6" w:tooltip="Tomorrow and Tomorrow and Tomorrow (short story)" w:history="1">
        <w:r w:rsidRPr="00E55FDA">
          <w:rPr>
            <w:rFonts w:ascii="Times New Roman" w:eastAsia="Times New Roman" w:hAnsi="Times New Roman" w:cs="Times New Roman"/>
            <w:i/>
            <w:iCs/>
            <w:color w:val="0000FF"/>
            <w:sz w:val="24"/>
            <w:szCs w:val="24"/>
            <w:u w:val="single"/>
            <w:lang w:val="en"/>
          </w:rPr>
          <w:t>Tomorrow and Tomorrow and Tomorrow (short story)</w:t>
        </w:r>
      </w:hyperlink>
      <w:r w:rsidRPr="00E55FDA">
        <w:rPr>
          <w:rFonts w:ascii="Times New Roman" w:eastAsia="Times New Roman" w:hAnsi="Times New Roman" w:cs="Times New Roman"/>
          <w:i/>
          <w:iCs/>
          <w:sz w:val="24"/>
          <w:szCs w:val="24"/>
          <w:lang w:val="en"/>
        </w:rPr>
        <w:t>.</w:t>
      </w:r>
    </w:p>
    <w:p w:rsidR="00E55FDA" w:rsidRPr="001100B7" w:rsidRDefault="00E55FDA" w:rsidP="00E55FDA">
      <w:pPr>
        <w:spacing w:before="100" w:beforeAutospacing="1" w:after="100" w:afterAutospacing="1" w:line="240" w:lineRule="auto"/>
        <w:rPr>
          <w:rFonts w:ascii="Times New Roman" w:eastAsia="Times New Roman" w:hAnsi="Times New Roman" w:cs="Times New Roman"/>
          <w:lang w:val="en"/>
        </w:rPr>
      </w:pPr>
      <w:r w:rsidRPr="001100B7">
        <w:rPr>
          <w:rFonts w:ascii="Times New Roman" w:eastAsia="Times New Roman" w:hAnsi="Times New Roman" w:cs="Times New Roman"/>
          <w:lang w:val="en"/>
        </w:rPr>
        <w:t>"</w:t>
      </w:r>
      <w:r w:rsidRPr="001100B7">
        <w:rPr>
          <w:rFonts w:ascii="Times New Roman" w:eastAsia="Times New Roman" w:hAnsi="Times New Roman" w:cs="Times New Roman"/>
          <w:b/>
          <w:bCs/>
          <w:i/>
          <w:iCs/>
          <w:lang w:val="en"/>
        </w:rPr>
        <w:t>Tomorrow and tomorrow and tomorrow</w:t>
      </w:r>
      <w:r w:rsidRPr="001100B7">
        <w:rPr>
          <w:rFonts w:ascii="Times New Roman" w:eastAsia="Times New Roman" w:hAnsi="Times New Roman" w:cs="Times New Roman"/>
          <w:lang w:val="en"/>
        </w:rPr>
        <w:t xml:space="preserve">" is the beginning of the second sentence of one of the most famous </w:t>
      </w:r>
      <w:hyperlink r:id="rId7" w:tooltip="Soliloquy" w:history="1">
        <w:r w:rsidRPr="001100B7">
          <w:rPr>
            <w:rFonts w:ascii="Times New Roman" w:eastAsia="Times New Roman" w:hAnsi="Times New Roman" w:cs="Times New Roman"/>
            <w:color w:val="0000FF"/>
            <w:u w:val="single"/>
            <w:lang w:val="en"/>
          </w:rPr>
          <w:t>soliloquies</w:t>
        </w:r>
      </w:hyperlink>
      <w:r w:rsidRPr="001100B7">
        <w:rPr>
          <w:rFonts w:ascii="Times New Roman" w:eastAsia="Times New Roman" w:hAnsi="Times New Roman" w:cs="Times New Roman"/>
          <w:lang w:val="en"/>
        </w:rPr>
        <w:t xml:space="preserve"> in </w:t>
      </w:r>
      <w:hyperlink r:id="rId8" w:tooltip="Shakespeare" w:history="1">
        <w:r w:rsidRPr="001100B7">
          <w:rPr>
            <w:rFonts w:ascii="Times New Roman" w:eastAsia="Times New Roman" w:hAnsi="Times New Roman" w:cs="Times New Roman"/>
            <w:color w:val="0000FF"/>
            <w:u w:val="single"/>
            <w:lang w:val="en"/>
          </w:rPr>
          <w:t>Shakespeare</w:t>
        </w:r>
      </w:hyperlink>
      <w:r w:rsidRPr="001100B7">
        <w:rPr>
          <w:rFonts w:ascii="Times New Roman" w:eastAsia="Times New Roman" w:hAnsi="Times New Roman" w:cs="Times New Roman"/>
          <w:lang w:val="en"/>
        </w:rPr>
        <w:t xml:space="preserve">'s tragedy </w:t>
      </w:r>
      <w:hyperlink r:id="rId9" w:tooltip="Macbeth" w:history="1">
        <w:r w:rsidRPr="001100B7">
          <w:rPr>
            <w:rFonts w:ascii="Times New Roman" w:eastAsia="Times New Roman" w:hAnsi="Times New Roman" w:cs="Times New Roman"/>
            <w:i/>
            <w:iCs/>
            <w:color w:val="0000FF"/>
            <w:u w:val="single"/>
            <w:lang w:val="en"/>
          </w:rPr>
          <w:t>Macbeth</w:t>
        </w:r>
      </w:hyperlink>
      <w:r w:rsidRPr="001100B7">
        <w:rPr>
          <w:rFonts w:ascii="Times New Roman" w:eastAsia="Times New Roman" w:hAnsi="Times New Roman" w:cs="Times New Roman"/>
          <w:lang w:val="en"/>
        </w:rPr>
        <w:t xml:space="preserve">. It takes place in the beginning of the 5th scene of Act 5, during the time when the English troops, led by </w:t>
      </w:r>
      <w:hyperlink r:id="rId10" w:tooltip="Malcolm III of Scotland" w:history="1">
        <w:r w:rsidRPr="001100B7">
          <w:rPr>
            <w:rFonts w:ascii="Times New Roman" w:eastAsia="Times New Roman" w:hAnsi="Times New Roman" w:cs="Times New Roman"/>
            <w:color w:val="0000FF"/>
            <w:u w:val="single"/>
            <w:lang w:val="en"/>
          </w:rPr>
          <w:t>Malcolm</w:t>
        </w:r>
      </w:hyperlink>
      <w:r w:rsidRPr="001100B7">
        <w:rPr>
          <w:rFonts w:ascii="Times New Roman" w:eastAsia="Times New Roman" w:hAnsi="Times New Roman" w:cs="Times New Roman"/>
          <w:lang w:val="en"/>
        </w:rPr>
        <w:t xml:space="preserve"> and </w:t>
      </w:r>
      <w:hyperlink r:id="rId11" w:tooltip="Macduff (Macbeth)" w:history="1">
        <w:proofErr w:type="spellStart"/>
        <w:r w:rsidRPr="001100B7">
          <w:rPr>
            <w:rFonts w:ascii="Times New Roman" w:eastAsia="Times New Roman" w:hAnsi="Times New Roman" w:cs="Times New Roman"/>
            <w:color w:val="0000FF"/>
            <w:u w:val="single"/>
            <w:lang w:val="en"/>
          </w:rPr>
          <w:t>Macduff</w:t>
        </w:r>
        <w:proofErr w:type="spellEnd"/>
      </w:hyperlink>
      <w:r w:rsidRPr="001100B7">
        <w:rPr>
          <w:rFonts w:ascii="Times New Roman" w:eastAsia="Times New Roman" w:hAnsi="Times New Roman" w:cs="Times New Roman"/>
          <w:lang w:val="en"/>
        </w:rPr>
        <w:t xml:space="preserve">, are approaching Macbeth's castle to besiege it. Macbeth, the play's </w:t>
      </w:r>
      <w:hyperlink r:id="rId12" w:tooltip="Protagonist" w:history="1">
        <w:r w:rsidRPr="001100B7">
          <w:rPr>
            <w:rFonts w:ascii="Times New Roman" w:eastAsia="Times New Roman" w:hAnsi="Times New Roman" w:cs="Times New Roman"/>
            <w:color w:val="0000FF"/>
            <w:u w:val="single"/>
            <w:lang w:val="en"/>
          </w:rPr>
          <w:t>protagonist</w:t>
        </w:r>
      </w:hyperlink>
      <w:r w:rsidRPr="001100B7">
        <w:rPr>
          <w:rFonts w:ascii="Times New Roman" w:eastAsia="Times New Roman" w:hAnsi="Times New Roman" w:cs="Times New Roman"/>
          <w:lang w:val="en"/>
        </w:rPr>
        <w:t xml:space="preserve">, is confident that he can withstand any siege from Malcolm's forces. He hears the cry of a woman and reflects that there was a time when his hair would have stood on end if he had heard such a cry, but he is now so full of horrors and </w:t>
      </w:r>
      <w:proofErr w:type="spellStart"/>
      <w:r w:rsidRPr="001100B7">
        <w:rPr>
          <w:rFonts w:ascii="Times New Roman" w:eastAsia="Times New Roman" w:hAnsi="Times New Roman" w:cs="Times New Roman"/>
          <w:lang w:val="en"/>
        </w:rPr>
        <w:t>slaughterous</w:t>
      </w:r>
      <w:proofErr w:type="spellEnd"/>
      <w:r w:rsidRPr="001100B7">
        <w:rPr>
          <w:rFonts w:ascii="Times New Roman" w:eastAsia="Times New Roman" w:hAnsi="Times New Roman" w:cs="Times New Roman"/>
          <w:lang w:val="en"/>
        </w:rPr>
        <w:t xml:space="preserve"> thoughts that it can no longer startle him.</w:t>
      </w:r>
    </w:p>
    <w:p w:rsidR="00E55FDA" w:rsidRPr="001100B7" w:rsidRDefault="00E55FDA" w:rsidP="00E55FDA">
      <w:pPr>
        <w:spacing w:before="100" w:beforeAutospacing="1" w:after="100" w:afterAutospacing="1" w:line="240" w:lineRule="auto"/>
        <w:rPr>
          <w:rFonts w:ascii="Times New Roman" w:eastAsia="Times New Roman" w:hAnsi="Times New Roman" w:cs="Times New Roman"/>
          <w:lang w:val="en"/>
        </w:rPr>
      </w:pPr>
      <w:proofErr w:type="spellStart"/>
      <w:r w:rsidRPr="001100B7">
        <w:rPr>
          <w:rFonts w:ascii="Times New Roman" w:eastAsia="Times New Roman" w:hAnsi="Times New Roman" w:cs="Times New Roman"/>
          <w:lang w:val="en"/>
        </w:rPr>
        <w:t>Seyton</w:t>
      </w:r>
      <w:proofErr w:type="spellEnd"/>
      <w:r w:rsidRPr="001100B7">
        <w:rPr>
          <w:rFonts w:ascii="Times New Roman" w:eastAsia="Times New Roman" w:hAnsi="Times New Roman" w:cs="Times New Roman"/>
          <w:lang w:val="en"/>
        </w:rPr>
        <w:t xml:space="preserve"> then tells Macbeth of </w:t>
      </w:r>
      <w:hyperlink r:id="rId13" w:tooltip="Lady Macbeth (Shakespeare)" w:history="1">
        <w:r w:rsidRPr="001100B7">
          <w:rPr>
            <w:rFonts w:ascii="Times New Roman" w:eastAsia="Times New Roman" w:hAnsi="Times New Roman" w:cs="Times New Roman"/>
            <w:color w:val="0000FF"/>
            <w:u w:val="single"/>
            <w:lang w:val="en"/>
          </w:rPr>
          <w:t>Lady Macbeth</w:t>
        </w:r>
      </w:hyperlink>
      <w:r w:rsidRPr="001100B7">
        <w:rPr>
          <w:rFonts w:ascii="Times New Roman" w:eastAsia="Times New Roman" w:hAnsi="Times New Roman" w:cs="Times New Roman"/>
          <w:lang w:val="en"/>
        </w:rPr>
        <w:t>'s death, and Macbeth delivers this soliloquy as his response to the news.</w:t>
      </w:r>
      <w:hyperlink r:id="rId14" w:anchor="cite_note-1" w:history="1">
        <w:r w:rsidRPr="001100B7">
          <w:rPr>
            <w:rFonts w:ascii="Times New Roman" w:eastAsia="Times New Roman" w:hAnsi="Times New Roman" w:cs="Times New Roman"/>
            <w:color w:val="0000FF"/>
            <w:u w:val="single"/>
            <w:vertAlign w:val="superscript"/>
            <w:lang w:val="en"/>
          </w:rPr>
          <w:t>[1]</w:t>
        </w:r>
      </w:hyperlink>
      <w:r w:rsidRPr="001100B7">
        <w:rPr>
          <w:rFonts w:ascii="Times New Roman" w:eastAsia="Times New Roman" w:hAnsi="Times New Roman" w:cs="Times New Roman"/>
          <w:lang w:val="en"/>
        </w:rPr>
        <w:t xml:space="preserve"> Shortly afterwards he is told of the apparent movement of </w:t>
      </w:r>
      <w:hyperlink r:id="rId15" w:tooltip="Birnam Wood" w:history="1">
        <w:proofErr w:type="spellStart"/>
        <w:r w:rsidRPr="001100B7">
          <w:rPr>
            <w:rFonts w:ascii="Times New Roman" w:eastAsia="Times New Roman" w:hAnsi="Times New Roman" w:cs="Times New Roman"/>
            <w:color w:val="0000FF"/>
            <w:u w:val="single"/>
            <w:lang w:val="en"/>
          </w:rPr>
          <w:t>Birnam</w:t>
        </w:r>
        <w:proofErr w:type="spellEnd"/>
        <w:r w:rsidRPr="001100B7">
          <w:rPr>
            <w:rFonts w:ascii="Times New Roman" w:eastAsia="Times New Roman" w:hAnsi="Times New Roman" w:cs="Times New Roman"/>
            <w:color w:val="0000FF"/>
            <w:u w:val="single"/>
            <w:lang w:val="en"/>
          </w:rPr>
          <w:t xml:space="preserve"> Wood</w:t>
        </w:r>
      </w:hyperlink>
      <w:r w:rsidRPr="001100B7">
        <w:rPr>
          <w:rFonts w:ascii="Times New Roman" w:eastAsia="Times New Roman" w:hAnsi="Times New Roman" w:cs="Times New Roman"/>
          <w:lang w:val="en"/>
        </w:rPr>
        <w:t xml:space="preserve"> towards </w:t>
      </w:r>
      <w:proofErr w:type="spellStart"/>
      <w:r w:rsidRPr="001100B7">
        <w:rPr>
          <w:rFonts w:ascii="Times New Roman" w:eastAsia="Times New Roman" w:hAnsi="Times New Roman" w:cs="Times New Roman"/>
          <w:lang w:val="en"/>
        </w:rPr>
        <w:t>Dunsinane</w:t>
      </w:r>
      <w:proofErr w:type="spellEnd"/>
      <w:r w:rsidRPr="001100B7">
        <w:rPr>
          <w:rFonts w:ascii="Times New Roman" w:eastAsia="Times New Roman" w:hAnsi="Times New Roman" w:cs="Times New Roman"/>
          <w:lang w:val="en"/>
        </w:rPr>
        <w:t xml:space="preserve"> Castle (as the witches previously prophesied to him), which is actually Malcolm's forces having disguised themselves with tree branches so as to disguise their numbers as they approach the castle. This sets the scene for the final events of the play and Macbeth's death at the hands of </w:t>
      </w:r>
      <w:proofErr w:type="spellStart"/>
      <w:r w:rsidRPr="001100B7">
        <w:rPr>
          <w:rFonts w:ascii="Times New Roman" w:eastAsia="Times New Roman" w:hAnsi="Times New Roman" w:cs="Times New Roman"/>
          <w:lang w:val="en"/>
        </w:rPr>
        <w:t>Macduff</w:t>
      </w:r>
      <w:proofErr w:type="spellEnd"/>
      <w:r w:rsidRPr="001100B7">
        <w:rPr>
          <w:rFonts w:ascii="Times New Roman" w:eastAsia="Times New Roman" w:hAnsi="Times New Roman" w:cs="Times New Roman"/>
          <w:lang w:val="en"/>
        </w:rPr>
        <w:t>.</w:t>
      </w:r>
    </w:p>
    <w:tbl>
      <w:tblPr>
        <w:tblW w:w="0" w:type="auto"/>
        <w:jc w:val="center"/>
        <w:tblCellSpacing w:w="0" w:type="dxa"/>
        <w:tblCellMar>
          <w:left w:w="0" w:type="dxa"/>
          <w:right w:w="0" w:type="dxa"/>
        </w:tblCellMar>
        <w:tblLook w:val="04A0" w:firstRow="1" w:lastRow="0" w:firstColumn="1" w:lastColumn="0" w:noHBand="0" w:noVBand="1"/>
      </w:tblPr>
      <w:tblGrid>
        <w:gridCol w:w="5839"/>
      </w:tblGrid>
      <w:tr w:rsidR="00E55FDA" w:rsidRPr="00E55FDA" w:rsidTr="00E55FDA">
        <w:trPr>
          <w:tblCellSpacing w:w="0" w:type="dxa"/>
          <w:jc w:val="center"/>
        </w:trPr>
        <w:tc>
          <w:tcPr>
            <w:tcW w:w="0" w:type="auto"/>
            <w:vAlign w:val="center"/>
            <w:hideMark/>
          </w:tcPr>
          <w:p w:rsidR="00E55FDA" w:rsidRPr="00E55FDA" w:rsidRDefault="00E55FDA" w:rsidP="00E55FDA">
            <w:pPr>
              <w:spacing w:after="0" w:line="240" w:lineRule="auto"/>
              <w:rPr>
                <w:rFonts w:ascii="Times New Roman" w:eastAsia="Times New Roman" w:hAnsi="Times New Roman" w:cs="Times New Roman"/>
                <w:sz w:val="24"/>
                <w:szCs w:val="24"/>
              </w:rPr>
            </w:pPr>
            <w:r w:rsidRPr="00E55FDA">
              <w:rPr>
                <w:rFonts w:ascii="Times New Roman" w:eastAsia="Times New Roman" w:hAnsi="Times New Roman" w:cs="Times New Roman"/>
                <w:i/>
                <w:iCs/>
                <w:sz w:val="24"/>
                <w:szCs w:val="24"/>
              </w:rPr>
              <w:t>She should have died hereafter</w:t>
            </w:r>
            <w:proofErr w:type="gramStart"/>
            <w:r w:rsidRPr="00E55FDA">
              <w:rPr>
                <w:rFonts w:ascii="Times New Roman" w:eastAsia="Times New Roman" w:hAnsi="Times New Roman" w:cs="Times New Roman"/>
                <w:i/>
                <w:iCs/>
                <w:sz w:val="24"/>
                <w:szCs w:val="24"/>
              </w:rPr>
              <w:t>;</w:t>
            </w:r>
            <w:proofErr w:type="gramEnd"/>
            <w:r w:rsidRPr="00E55FDA">
              <w:rPr>
                <w:rFonts w:ascii="Times New Roman" w:eastAsia="Times New Roman" w:hAnsi="Times New Roman" w:cs="Times New Roman"/>
                <w:i/>
                <w:iCs/>
                <w:sz w:val="24"/>
                <w:szCs w:val="24"/>
              </w:rPr>
              <w:br/>
              <w:t>There would have been a time for such a word.</w:t>
            </w:r>
            <w:r w:rsidRPr="00E55FDA">
              <w:rPr>
                <w:rFonts w:ascii="Times New Roman" w:eastAsia="Times New Roman" w:hAnsi="Times New Roman" w:cs="Times New Roman"/>
                <w:i/>
                <w:iCs/>
                <w:sz w:val="24"/>
                <w:szCs w:val="24"/>
              </w:rPr>
              <w:br/>
              <w:t>Tomorrow, and tomorrow, and tomorrow</w:t>
            </w:r>
            <w:proofErr w:type="gramStart"/>
            <w:r w:rsidRPr="00E55FDA">
              <w:rPr>
                <w:rFonts w:ascii="Times New Roman" w:eastAsia="Times New Roman" w:hAnsi="Times New Roman" w:cs="Times New Roman"/>
                <w:i/>
                <w:iCs/>
                <w:sz w:val="24"/>
                <w:szCs w:val="24"/>
              </w:rPr>
              <w:t>,</w:t>
            </w:r>
            <w:proofErr w:type="gramEnd"/>
            <w:r w:rsidRPr="00E55FDA">
              <w:rPr>
                <w:rFonts w:ascii="Times New Roman" w:eastAsia="Times New Roman" w:hAnsi="Times New Roman" w:cs="Times New Roman"/>
                <w:i/>
                <w:iCs/>
                <w:sz w:val="24"/>
                <w:szCs w:val="24"/>
              </w:rPr>
              <w:br/>
              <w:t>Creeps in this petty pace from day to day,</w:t>
            </w:r>
            <w:r w:rsidRPr="00E55FDA">
              <w:rPr>
                <w:rFonts w:ascii="Times New Roman" w:eastAsia="Times New Roman" w:hAnsi="Times New Roman" w:cs="Times New Roman"/>
                <w:i/>
                <w:iCs/>
                <w:sz w:val="24"/>
                <w:szCs w:val="24"/>
              </w:rPr>
              <w:br/>
              <w:t>To the last syllable of recorded time;</w:t>
            </w:r>
            <w:r w:rsidRPr="00E55FDA">
              <w:rPr>
                <w:rFonts w:ascii="Times New Roman" w:eastAsia="Times New Roman" w:hAnsi="Times New Roman" w:cs="Times New Roman"/>
                <w:i/>
                <w:iCs/>
                <w:sz w:val="24"/>
                <w:szCs w:val="24"/>
              </w:rPr>
              <w:br/>
              <w:t>And all our yesterdays have lighted fools</w:t>
            </w:r>
            <w:r w:rsidRPr="00E55FDA">
              <w:rPr>
                <w:rFonts w:ascii="Times New Roman" w:eastAsia="Times New Roman" w:hAnsi="Times New Roman" w:cs="Times New Roman"/>
                <w:i/>
                <w:iCs/>
                <w:sz w:val="24"/>
                <w:szCs w:val="24"/>
              </w:rPr>
              <w:br/>
              <w:t>The way to dusty death. Out, out, brief candle!</w:t>
            </w:r>
            <w:r w:rsidRPr="00E55FDA">
              <w:rPr>
                <w:rFonts w:ascii="Times New Roman" w:eastAsia="Times New Roman" w:hAnsi="Times New Roman" w:cs="Times New Roman"/>
                <w:i/>
                <w:iCs/>
                <w:sz w:val="24"/>
                <w:szCs w:val="24"/>
              </w:rPr>
              <w:br/>
              <w:t>Life's but a walking shadow, a poor player</w:t>
            </w:r>
            <w:r w:rsidRPr="00E55FDA">
              <w:rPr>
                <w:rFonts w:ascii="Times New Roman" w:eastAsia="Times New Roman" w:hAnsi="Times New Roman" w:cs="Times New Roman"/>
                <w:i/>
                <w:iCs/>
                <w:sz w:val="24"/>
                <w:szCs w:val="24"/>
              </w:rPr>
              <w:br/>
              <w:t>That struts and frets his hour upon the stage</w:t>
            </w:r>
            <w:r w:rsidRPr="00E55FDA">
              <w:rPr>
                <w:rFonts w:ascii="Times New Roman" w:eastAsia="Times New Roman" w:hAnsi="Times New Roman" w:cs="Times New Roman"/>
                <w:i/>
                <w:iCs/>
                <w:sz w:val="24"/>
                <w:szCs w:val="24"/>
              </w:rPr>
              <w:br/>
              <w:t>And then is heard no more. It is a tale</w:t>
            </w:r>
            <w:r w:rsidRPr="00E55FDA">
              <w:rPr>
                <w:rFonts w:ascii="Times New Roman" w:eastAsia="Times New Roman" w:hAnsi="Times New Roman" w:cs="Times New Roman"/>
                <w:i/>
                <w:iCs/>
                <w:sz w:val="24"/>
                <w:szCs w:val="24"/>
              </w:rPr>
              <w:br/>
              <w:t>Told by an idiot, full of sound and fury</w:t>
            </w:r>
            <w:r w:rsidRPr="00E55FDA">
              <w:rPr>
                <w:rFonts w:ascii="Times New Roman" w:eastAsia="Times New Roman" w:hAnsi="Times New Roman" w:cs="Times New Roman"/>
                <w:i/>
                <w:iCs/>
                <w:sz w:val="24"/>
                <w:szCs w:val="24"/>
              </w:rPr>
              <w:br/>
              <w:t>Signifying nothing.</w:t>
            </w:r>
            <w:r w:rsidRPr="00E55FDA">
              <w:rPr>
                <w:rFonts w:ascii="Times New Roman" w:eastAsia="Times New Roman" w:hAnsi="Times New Roman" w:cs="Times New Roman"/>
                <w:sz w:val="24"/>
                <w:szCs w:val="24"/>
              </w:rPr>
              <w:t xml:space="preserve"> — Macbeth (Act 5, Scene 5, lines 17-28)</w:t>
            </w:r>
          </w:p>
        </w:tc>
      </w:tr>
      <w:tr w:rsidR="001100B7" w:rsidRPr="00E55FDA" w:rsidTr="001100B7">
        <w:trPr>
          <w:trHeight w:val="80"/>
          <w:tblCellSpacing w:w="0" w:type="dxa"/>
          <w:jc w:val="center"/>
        </w:trPr>
        <w:tc>
          <w:tcPr>
            <w:tcW w:w="0" w:type="auto"/>
            <w:vAlign w:val="center"/>
          </w:tcPr>
          <w:p w:rsidR="001100B7" w:rsidRPr="001100B7" w:rsidRDefault="001100B7" w:rsidP="00E55FDA">
            <w:pPr>
              <w:spacing w:after="0" w:line="240" w:lineRule="auto"/>
              <w:rPr>
                <w:rFonts w:ascii="Times New Roman" w:eastAsia="Times New Roman" w:hAnsi="Times New Roman" w:cs="Times New Roman"/>
                <w:b/>
                <w:i/>
                <w:iCs/>
                <w:sz w:val="24"/>
                <w:szCs w:val="24"/>
              </w:rPr>
            </w:pPr>
            <w:r w:rsidRPr="001100B7">
              <w:rPr>
                <w:rFonts w:ascii="Times New Roman" w:eastAsia="Times New Roman" w:hAnsi="Times New Roman" w:cs="Times New Roman"/>
                <w:b/>
                <w:i/>
                <w:iCs/>
                <w:sz w:val="24"/>
                <w:szCs w:val="24"/>
              </w:rPr>
              <w:t>FIRST FOLIO version</w:t>
            </w:r>
          </w:p>
          <w:p w:rsidR="001100B7" w:rsidRDefault="001100B7" w:rsidP="00E55FDA">
            <w:pPr>
              <w:spacing w:after="0" w:line="240" w:lineRule="auto"/>
            </w:pPr>
            <w:r>
              <w:br/>
            </w:r>
            <w:proofErr w:type="spellStart"/>
            <w:r>
              <w:rPr>
                <w:i/>
                <w:iCs/>
              </w:rPr>
              <w:t>Macb</w:t>
            </w:r>
            <w:proofErr w:type="spellEnd"/>
            <w:r>
              <w:rPr>
                <w:i/>
                <w:iCs/>
              </w:rPr>
              <w:t>.</w:t>
            </w:r>
            <w:r>
              <w:br/>
              <w:t xml:space="preserve">She should </w:t>
            </w:r>
            <w:proofErr w:type="spellStart"/>
            <w:r>
              <w:t>haue</w:t>
            </w:r>
            <w:proofErr w:type="spellEnd"/>
            <w:r>
              <w:t xml:space="preserve"> </w:t>
            </w:r>
            <w:proofErr w:type="spellStart"/>
            <w:r>
              <w:t>dy'de</w:t>
            </w:r>
            <w:proofErr w:type="spellEnd"/>
            <w:r>
              <w:t xml:space="preserve"> </w:t>
            </w:r>
            <w:proofErr w:type="spellStart"/>
            <w:r>
              <w:t>heereafter</w:t>
            </w:r>
            <w:proofErr w:type="spellEnd"/>
            <w:r>
              <w:t xml:space="preserve">; </w:t>
            </w:r>
            <w:r>
              <w:br/>
            </w:r>
            <w:r>
              <w:rPr>
                <w:i/>
                <w:iCs/>
              </w:rPr>
              <w:t xml:space="preserve">2339: </w:t>
            </w:r>
            <w:r>
              <w:t xml:space="preserve">There would </w:t>
            </w:r>
            <w:proofErr w:type="spellStart"/>
            <w:r>
              <w:t>haue</w:t>
            </w:r>
            <w:proofErr w:type="spellEnd"/>
            <w:r>
              <w:t xml:space="preserve"> </w:t>
            </w:r>
            <w:proofErr w:type="spellStart"/>
            <w:r>
              <w:t>beene</w:t>
            </w:r>
            <w:proofErr w:type="spellEnd"/>
            <w:r>
              <w:t xml:space="preserve"> a time for such a word: </w:t>
            </w:r>
            <w:r>
              <w:br/>
            </w:r>
            <w:r>
              <w:rPr>
                <w:i/>
                <w:iCs/>
              </w:rPr>
              <w:t xml:space="preserve">2340: </w:t>
            </w:r>
            <w:proofErr w:type="spellStart"/>
            <w:r>
              <w:t>To morrow</w:t>
            </w:r>
            <w:proofErr w:type="spellEnd"/>
            <w:r>
              <w:t xml:space="preserve">, and </w:t>
            </w:r>
            <w:proofErr w:type="spellStart"/>
            <w:r>
              <w:t>to morrow</w:t>
            </w:r>
            <w:proofErr w:type="spellEnd"/>
            <w:r>
              <w:t xml:space="preserve">, and </w:t>
            </w:r>
            <w:proofErr w:type="spellStart"/>
            <w:r>
              <w:t>to morrow</w:t>
            </w:r>
            <w:proofErr w:type="spellEnd"/>
            <w:r>
              <w:t xml:space="preserve">, </w:t>
            </w:r>
            <w:r>
              <w:br/>
            </w:r>
            <w:r>
              <w:rPr>
                <w:i/>
                <w:iCs/>
              </w:rPr>
              <w:t xml:space="preserve">2341: </w:t>
            </w:r>
            <w:proofErr w:type="spellStart"/>
            <w:r>
              <w:t>Creepes</w:t>
            </w:r>
            <w:proofErr w:type="spellEnd"/>
            <w:r>
              <w:t xml:space="preserve"> in this petty pace from day to day, </w:t>
            </w:r>
            <w:r>
              <w:br/>
            </w:r>
            <w:r>
              <w:rPr>
                <w:i/>
                <w:iCs/>
              </w:rPr>
              <w:t xml:space="preserve">2342: </w:t>
            </w:r>
            <w:r>
              <w:t xml:space="preserve">To the last Syllable of Recorded time: </w:t>
            </w:r>
            <w:r>
              <w:br/>
            </w:r>
            <w:r>
              <w:rPr>
                <w:i/>
                <w:iCs/>
              </w:rPr>
              <w:t xml:space="preserve">2343: </w:t>
            </w:r>
            <w:r>
              <w:t xml:space="preserve">And all our </w:t>
            </w:r>
            <w:proofErr w:type="spellStart"/>
            <w:r>
              <w:t>yesterdayes</w:t>
            </w:r>
            <w:proofErr w:type="spellEnd"/>
            <w:r>
              <w:t xml:space="preserve">, </w:t>
            </w:r>
            <w:proofErr w:type="spellStart"/>
            <w:r>
              <w:t>haue</w:t>
            </w:r>
            <w:proofErr w:type="spellEnd"/>
            <w:r>
              <w:t xml:space="preserve"> lighted </w:t>
            </w:r>
            <w:proofErr w:type="spellStart"/>
            <w:r>
              <w:t>Fooles</w:t>
            </w:r>
            <w:proofErr w:type="spellEnd"/>
            <w:r>
              <w:t xml:space="preserve"> </w:t>
            </w:r>
            <w:r>
              <w:br/>
            </w:r>
            <w:r>
              <w:rPr>
                <w:i/>
                <w:iCs/>
              </w:rPr>
              <w:t xml:space="preserve">2344: </w:t>
            </w:r>
            <w:r>
              <w:t xml:space="preserve">The way to dusty death. Out, out, </w:t>
            </w:r>
            <w:proofErr w:type="spellStart"/>
            <w:r>
              <w:t>breefe</w:t>
            </w:r>
            <w:proofErr w:type="spellEnd"/>
            <w:r>
              <w:t xml:space="preserve"> Candle, </w:t>
            </w:r>
            <w:r>
              <w:br/>
            </w:r>
            <w:r>
              <w:rPr>
                <w:i/>
                <w:iCs/>
              </w:rPr>
              <w:t xml:space="preserve">2345: </w:t>
            </w:r>
            <w:r>
              <w:t xml:space="preserve">Life's but a walking Shadow, a </w:t>
            </w:r>
            <w:proofErr w:type="spellStart"/>
            <w:r>
              <w:t>poore</w:t>
            </w:r>
            <w:proofErr w:type="spellEnd"/>
            <w:r>
              <w:t xml:space="preserve"> Player, </w:t>
            </w:r>
            <w:r>
              <w:br/>
            </w:r>
            <w:proofErr w:type="gramStart"/>
            <w:r>
              <w:rPr>
                <w:i/>
                <w:iCs/>
              </w:rPr>
              <w:t>2346</w:t>
            </w:r>
            <w:proofErr w:type="gramEnd"/>
            <w:r>
              <w:rPr>
                <w:i/>
                <w:iCs/>
              </w:rPr>
              <w:t xml:space="preserve">: </w:t>
            </w:r>
            <w:r>
              <w:t xml:space="preserve">That struts and frets his </w:t>
            </w:r>
            <w:proofErr w:type="spellStart"/>
            <w:r>
              <w:t>houre</w:t>
            </w:r>
            <w:proofErr w:type="spellEnd"/>
            <w:r>
              <w:t xml:space="preserve"> </w:t>
            </w:r>
            <w:proofErr w:type="spellStart"/>
            <w:r>
              <w:t>vpon</w:t>
            </w:r>
            <w:proofErr w:type="spellEnd"/>
            <w:r>
              <w:t xml:space="preserve"> the Stage, </w:t>
            </w:r>
            <w:r>
              <w:br/>
            </w:r>
            <w:r>
              <w:rPr>
                <w:i/>
                <w:iCs/>
              </w:rPr>
              <w:t xml:space="preserve">2347: </w:t>
            </w:r>
            <w:r>
              <w:t xml:space="preserve">And then is heard no more. It is a Tale </w:t>
            </w:r>
            <w:r>
              <w:br/>
            </w:r>
            <w:r>
              <w:rPr>
                <w:i/>
                <w:iCs/>
              </w:rPr>
              <w:t xml:space="preserve">2348: </w:t>
            </w:r>
            <w:r>
              <w:t xml:space="preserve">Told by an </w:t>
            </w:r>
            <w:proofErr w:type="spellStart"/>
            <w:r>
              <w:t>Ideot</w:t>
            </w:r>
            <w:proofErr w:type="spellEnd"/>
            <w:r>
              <w:t xml:space="preserve">, full of sound and fury </w:t>
            </w:r>
            <w:r>
              <w:br/>
            </w:r>
            <w:r>
              <w:rPr>
                <w:i/>
                <w:iCs/>
              </w:rPr>
              <w:t xml:space="preserve">2349: </w:t>
            </w:r>
            <w:r>
              <w:t>Signifying nothing.</w:t>
            </w:r>
          </w:p>
          <w:p w:rsidR="001100B7" w:rsidRPr="00E55FDA" w:rsidRDefault="001100B7" w:rsidP="00E55FDA">
            <w:pPr>
              <w:spacing w:after="0" w:line="240" w:lineRule="auto"/>
              <w:rPr>
                <w:rFonts w:ascii="Times New Roman" w:eastAsia="Times New Roman" w:hAnsi="Times New Roman" w:cs="Times New Roman"/>
                <w:i/>
                <w:iCs/>
                <w:sz w:val="24"/>
                <w:szCs w:val="24"/>
              </w:rPr>
            </w:pPr>
            <w:r>
              <w:t>[</w:t>
            </w:r>
            <w:r>
              <w:rPr>
                <w:i/>
                <w:iCs/>
              </w:rPr>
              <w:t xml:space="preserve"> Enter a Messenger.</w:t>
            </w:r>
            <w:r>
              <w:t>]</w:t>
            </w:r>
            <w:bookmarkStart w:id="0" w:name="_GoBack"/>
            <w:bookmarkEnd w:id="0"/>
          </w:p>
        </w:tc>
      </w:tr>
    </w:tbl>
    <w:p w:rsidR="00E55FDA" w:rsidRPr="00E55FDA" w:rsidRDefault="00872472" w:rsidP="00E55FDA">
      <w:pPr>
        <w:spacing w:before="100" w:beforeAutospacing="1" w:after="100" w:afterAutospacing="1" w:line="240" w:lineRule="auto"/>
        <w:rPr>
          <w:rFonts w:ascii="Times New Roman" w:eastAsia="Times New Roman" w:hAnsi="Times New Roman" w:cs="Times New Roman"/>
          <w:sz w:val="24"/>
          <w:szCs w:val="24"/>
          <w:lang w:val="en"/>
        </w:rPr>
      </w:pPr>
      <w:r>
        <w:rPr>
          <w:rFonts w:ascii="Times New Roman" w:eastAsia="Times New Roman" w:hAnsi="Times New Roman" w:cs="Times New Roman"/>
          <w:sz w:val="24"/>
          <w:szCs w:val="24"/>
          <w:lang w:val="en"/>
        </w:rPr>
        <w:lastRenderedPageBreak/>
        <w:t xml:space="preserve"> </w:t>
      </w:r>
      <w:r w:rsidR="00E55FDA" w:rsidRPr="00E55FDA">
        <w:rPr>
          <w:rFonts w:ascii="Times New Roman" w:eastAsia="Times New Roman" w:hAnsi="Times New Roman" w:cs="Times New Roman"/>
          <w:sz w:val="24"/>
          <w:szCs w:val="24"/>
          <w:lang w:val="en"/>
        </w:rPr>
        <w:t xml:space="preserve">In Macbeth's final soliloquy the audience sees his final conclusion about life: it is devoid of any meaning, full of contrived struggles. Days on this earth are short, a "brief candle" and an ignorant march towards a fruitless demise, "lighted </w:t>
      </w:r>
      <w:proofErr w:type="gramStart"/>
      <w:r w:rsidR="00E55FDA" w:rsidRPr="00E55FDA">
        <w:rPr>
          <w:rFonts w:ascii="Times New Roman" w:eastAsia="Times New Roman" w:hAnsi="Times New Roman" w:cs="Times New Roman"/>
          <w:sz w:val="24"/>
          <w:szCs w:val="24"/>
          <w:lang w:val="en"/>
        </w:rPr>
        <w:t>fools.</w:t>
      </w:r>
      <w:proofErr w:type="gramEnd"/>
      <w:r w:rsidR="00E55FDA" w:rsidRPr="00E55FDA">
        <w:rPr>
          <w:rFonts w:ascii="Times New Roman" w:eastAsia="Times New Roman" w:hAnsi="Times New Roman" w:cs="Times New Roman"/>
          <w:sz w:val="24"/>
          <w:szCs w:val="24"/>
          <w:lang w:val="en"/>
        </w:rPr>
        <w:t xml:space="preserve"> . . to dusty death." A person's life is so insubstantial that it is comparable to an actor who fills minor roles in an absurd play. There is a struggle for substance in life, the actor who "struts and frets his hour" or a playwright who tells </w:t>
      </w:r>
      <w:proofErr w:type="gramStart"/>
      <w:r w:rsidR="00E55FDA" w:rsidRPr="00E55FDA">
        <w:rPr>
          <w:rFonts w:ascii="Times New Roman" w:eastAsia="Times New Roman" w:hAnsi="Times New Roman" w:cs="Times New Roman"/>
          <w:sz w:val="24"/>
          <w:szCs w:val="24"/>
          <w:lang w:val="en"/>
        </w:rPr>
        <w:t>a</w:t>
      </w:r>
      <w:proofErr w:type="gramEnd"/>
      <w:r w:rsidR="00E55FDA" w:rsidRPr="00E55FDA">
        <w:rPr>
          <w:rFonts w:ascii="Times New Roman" w:eastAsia="Times New Roman" w:hAnsi="Times New Roman" w:cs="Times New Roman"/>
          <w:sz w:val="24"/>
          <w:szCs w:val="24"/>
          <w:lang w:val="en"/>
        </w:rPr>
        <w:t xml:space="preserve"> "a tale full of sound and fury" but it is contrived and senseless and will thus fade into obscurity, a tale "Told by an Idiot. . . </w:t>
      </w:r>
      <w:proofErr w:type="gramStart"/>
      <w:r w:rsidR="00E55FDA" w:rsidRPr="00E55FDA">
        <w:rPr>
          <w:rFonts w:ascii="Times New Roman" w:eastAsia="Times New Roman" w:hAnsi="Times New Roman" w:cs="Times New Roman"/>
          <w:sz w:val="24"/>
          <w:szCs w:val="24"/>
          <w:lang w:val="en"/>
        </w:rPr>
        <w:t>Signifying nothing" in whic</w:t>
      </w:r>
      <w:r w:rsidR="00124F16">
        <w:rPr>
          <w:rFonts w:ascii="Times New Roman" w:eastAsia="Times New Roman" w:hAnsi="Times New Roman" w:cs="Times New Roman"/>
          <w:sz w:val="24"/>
          <w:szCs w:val="24"/>
          <w:lang w:val="en"/>
        </w:rPr>
        <w:t>h a "walking shadow" performs "a</w:t>
      </w:r>
      <w:r w:rsidR="00E55FDA" w:rsidRPr="00E55FDA">
        <w:rPr>
          <w:rFonts w:ascii="Times New Roman" w:eastAsia="Times New Roman" w:hAnsi="Times New Roman" w:cs="Times New Roman"/>
          <w:sz w:val="24"/>
          <w:szCs w:val="24"/>
          <w:lang w:val="en"/>
        </w:rPr>
        <w:t>nd then is heard no more".</w:t>
      </w:r>
      <w:proofErr w:type="gramEnd"/>
    </w:p>
    <w:p w:rsidR="00E55FDA" w:rsidRPr="00E55FDA" w:rsidRDefault="00E55FDA" w:rsidP="00E55FDA">
      <w:pPr>
        <w:spacing w:before="100" w:beforeAutospacing="1" w:after="100" w:afterAutospacing="1" w:line="240" w:lineRule="auto"/>
        <w:rPr>
          <w:rFonts w:ascii="Times New Roman" w:eastAsia="Times New Roman" w:hAnsi="Times New Roman" w:cs="Times New Roman"/>
          <w:sz w:val="24"/>
          <w:szCs w:val="24"/>
          <w:lang w:val="en"/>
        </w:rPr>
      </w:pPr>
      <w:r w:rsidRPr="00E55FDA">
        <w:rPr>
          <w:rFonts w:ascii="Times New Roman" w:eastAsia="Times New Roman" w:hAnsi="Times New Roman" w:cs="Times New Roman"/>
          <w:sz w:val="24"/>
          <w:szCs w:val="24"/>
          <w:lang w:val="en"/>
        </w:rPr>
        <w:t>Macbeth's feelings towards Lady Macbeth in this soliloquy are not as clear as the main theme. There are many opinions regarding Macbeth's initial reaction when he hears that his wife is dead. Those who take the first line to mean "she would have died at some</w:t>
      </w:r>
      <w:r w:rsidR="00124F16">
        <w:rPr>
          <w:rFonts w:ascii="Times New Roman" w:eastAsia="Times New Roman" w:hAnsi="Times New Roman" w:cs="Times New Roman"/>
          <w:sz w:val="24"/>
          <w:szCs w:val="24"/>
          <w:lang w:val="en"/>
        </w:rPr>
        <w:t xml:space="preserve"> </w:t>
      </w:r>
      <w:r w:rsidRPr="00E55FDA">
        <w:rPr>
          <w:rFonts w:ascii="Times New Roman" w:eastAsia="Times New Roman" w:hAnsi="Times New Roman" w:cs="Times New Roman"/>
          <w:sz w:val="24"/>
          <w:szCs w:val="24"/>
          <w:lang w:val="en"/>
        </w:rPr>
        <w:t>time, either now or later" usually argue that it illustrates Macbeth's callous lack of concern for Lady Macbeth. However it seems more likely that the line is a combination of meanings.</w:t>
      </w:r>
    </w:p>
    <w:p w:rsidR="00E55FDA" w:rsidRPr="00E55FDA" w:rsidRDefault="00E55FDA" w:rsidP="00E55FDA">
      <w:pPr>
        <w:spacing w:before="100" w:beforeAutospacing="1" w:after="100" w:afterAutospacing="1" w:line="240" w:lineRule="auto"/>
        <w:rPr>
          <w:rFonts w:ascii="Times New Roman" w:eastAsia="Times New Roman" w:hAnsi="Times New Roman" w:cs="Times New Roman"/>
          <w:sz w:val="24"/>
          <w:szCs w:val="24"/>
          <w:lang w:val="en"/>
        </w:rPr>
      </w:pPr>
      <w:r w:rsidRPr="00E55FDA">
        <w:rPr>
          <w:rFonts w:ascii="Times New Roman" w:eastAsia="Times New Roman" w:hAnsi="Times New Roman" w:cs="Times New Roman"/>
          <w:sz w:val="24"/>
          <w:szCs w:val="24"/>
          <w:lang w:val="en"/>
        </w:rPr>
        <w:t>Macbeth said in Scene III of the same act that the battle would cheer him ever after or unseat him now. Up to that time he had expected to win the battle; he was ready to laugh the siege to scorn when interrupted by a woman's cry. His visionary thought may have pictured the victory as restoring him to the man he once was. He pauses on the word "hereafter" - two feet are mis</w:t>
      </w:r>
      <w:r w:rsidR="00124F16">
        <w:rPr>
          <w:rFonts w:ascii="Times New Roman" w:eastAsia="Times New Roman" w:hAnsi="Times New Roman" w:cs="Times New Roman"/>
          <w:sz w:val="24"/>
          <w:szCs w:val="24"/>
          <w:lang w:val="en"/>
        </w:rPr>
        <w:t>sing from the meter - and realiz</w:t>
      </w:r>
      <w:r w:rsidRPr="00E55FDA">
        <w:rPr>
          <w:rFonts w:ascii="Times New Roman" w:eastAsia="Times New Roman" w:hAnsi="Times New Roman" w:cs="Times New Roman"/>
          <w:sz w:val="24"/>
          <w:szCs w:val="24"/>
          <w:lang w:val="en"/>
        </w:rPr>
        <w:t xml:space="preserve">es that the time will never come. Depressingly, he reflects that if it could have been, if he could have gone back, there would have been time to consider that word, death, and mourn properly. Now, however, since there will be </w:t>
      </w:r>
      <w:proofErr w:type="gramStart"/>
      <w:r w:rsidRPr="00E55FDA">
        <w:rPr>
          <w:rFonts w:ascii="Times New Roman" w:eastAsia="Times New Roman" w:hAnsi="Times New Roman" w:cs="Times New Roman"/>
          <w:sz w:val="24"/>
          <w:szCs w:val="24"/>
          <w:lang w:val="en"/>
        </w:rPr>
        <w:t>no victory nor</w:t>
      </w:r>
      <w:proofErr w:type="gramEnd"/>
      <w:r w:rsidRPr="00E55FDA">
        <w:rPr>
          <w:rFonts w:ascii="Times New Roman" w:eastAsia="Times New Roman" w:hAnsi="Times New Roman" w:cs="Times New Roman"/>
          <w:sz w:val="24"/>
          <w:szCs w:val="24"/>
          <w:lang w:val="en"/>
        </w:rPr>
        <w:t xml:space="preserve"> going back, and she is gone, the tomorrows creep on with their insignificantly slow pace to the very end of all time.</w:t>
      </w:r>
    </w:p>
    <w:p w:rsidR="00792D55" w:rsidRDefault="00792D55"/>
    <w:sectPr w:rsidR="00792D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8E43A7"/>
    <w:multiLevelType w:val="multilevel"/>
    <w:tmpl w:val="63B20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FDA"/>
    <w:rsid w:val="001100B7"/>
    <w:rsid w:val="00124F16"/>
    <w:rsid w:val="004959B2"/>
    <w:rsid w:val="00792D55"/>
    <w:rsid w:val="00872472"/>
    <w:rsid w:val="009E106B"/>
    <w:rsid w:val="00E55F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55FD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55FD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5FD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55FDA"/>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E55FDA"/>
    <w:rPr>
      <w:color w:val="0000FF"/>
      <w:u w:val="single"/>
    </w:rPr>
  </w:style>
  <w:style w:type="paragraph" w:styleId="NormalWeb">
    <w:name w:val="Normal (Web)"/>
    <w:basedOn w:val="Normal"/>
    <w:uiPriority w:val="99"/>
    <w:semiHidden/>
    <w:unhideWhenUsed/>
    <w:rsid w:val="00E55FD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octoggle">
    <w:name w:val="toctoggle"/>
    <w:basedOn w:val="DefaultParagraphFont"/>
    <w:rsid w:val="00E55FDA"/>
  </w:style>
  <w:style w:type="character" w:customStyle="1" w:styleId="tocnumber2">
    <w:name w:val="tocnumber2"/>
    <w:basedOn w:val="DefaultParagraphFont"/>
    <w:rsid w:val="00E55FDA"/>
  </w:style>
  <w:style w:type="character" w:customStyle="1" w:styleId="toctext">
    <w:name w:val="toctext"/>
    <w:basedOn w:val="DefaultParagraphFont"/>
    <w:rsid w:val="00E55FDA"/>
  </w:style>
  <w:style w:type="character" w:customStyle="1" w:styleId="mw-headline">
    <w:name w:val="mw-headline"/>
    <w:basedOn w:val="DefaultParagraphFont"/>
    <w:rsid w:val="00E55FDA"/>
  </w:style>
  <w:style w:type="character" w:customStyle="1" w:styleId="mw-editsection">
    <w:name w:val="mw-editsection"/>
    <w:basedOn w:val="DefaultParagraphFont"/>
    <w:rsid w:val="00E55FD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55FD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55FD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5FD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55FDA"/>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E55FDA"/>
    <w:rPr>
      <w:color w:val="0000FF"/>
      <w:u w:val="single"/>
    </w:rPr>
  </w:style>
  <w:style w:type="paragraph" w:styleId="NormalWeb">
    <w:name w:val="Normal (Web)"/>
    <w:basedOn w:val="Normal"/>
    <w:uiPriority w:val="99"/>
    <w:semiHidden/>
    <w:unhideWhenUsed/>
    <w:rsid w:val="00E55FD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octoggle">
    <w:name w:val="toctoggle"/>
    <w:basedOn w:val="DefaultParagraphFont"/>
    <w:rsid w:val="00E55FDA"/>
  </w:style>
  <w:style w:type="character" w:customStyle="1" w:styleId="tocnumber2">
    <w:name w:val="tocnumber2"/>
    <w:basedOn w:val="DefaultParagraphFont"/>
    <w:rsid w:val="00E55FDA"/>
  </w:style>
  <w:style w:type="character" w:customStyle="1" w:styleId="toctext">
    <w:name w:val="toctext"/>
    <w:basedOn w:val="DefaultParagraphFont"/>
    <w:rsid w:val="00E55FDA"/>
  </w:style>
  <w:style w:type="character" w:customStyle="1" w:styleId="mw-headline">
    <w:name w:val="mw-headline"/>
    <w:basedOn w:val="DefaultParagraphFont"/>
    <w:rsid w:val="00E55FDA"/>
  </w:style>
  <w:style w:type="character" w:customStyle="1" w:styleId="mw-editsection">
    <w:name w:val="mw-editsection"/>
    <w:basedOn w:val="DefaultParagraphFont"/>
    <w:rsid w:val="00E55F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2513285">
      <w:bodyDiv w:val="1"/>
      <w:marLeft w:val="0"/>
      <w:marRight w:val="0"/>
      <w:marTop w:val="0"/>
      <w:marBottom w:val="0"/>
      <w:divBdr>
        <w:top w:val="none" w:sz="0" w:space="0" w:color="auto"/>
        <w:left w:val="none" w:sz="0" w:space="0" w:color="auto"/>
        <w:bottom w:val="none" w:sz="0" w:space="0" w:color="auto"/>
        <w:right w:val="none" w:sz="0" w:space="0" w:color="auto"/>
      </w:divBdr>
      <w:divsChild>
        <w:div w:id="547839151">
          <w:marLeft w:val="0"/>
          <w:marRight w:val="0"/>
          <w:marTop w:val="0"/>
          <w:marBottom w:val="0"/>
          <w:divBdr>
            <w:top w:val="none" w:sz="0" w:space="0" w:color="auto"/>
            <w:left w:val="none" w:sz="0" w:space="0" w:color="auto"/>
            <w:bottom w:val="none" w:sz="0" w:space="0" w:color="auto"/>
            <w:right w:val="none" w:sz="0" w:space="0" w:color="auto"/>
          </w:divBdr>
          <w:divsChild>
            <w:div w:id="51972277">
              <w:marLeft w:val="0"/>
              <w:marRight w:val="0"/>
              <w:marTop w:val="0"/>
              <w:marBottom w:val="0"/>
              <w:divBdr>
                <w:top w:val="none" w:sz="0" w:space="0" w:color="auto"/>
                <w:left w:val="none" w:sz="0" w:space="0" w:color="auto"/>
                <w:bottom w:val="none" w:sz="0" w:space="0" w:color="auto"/>
                <w:right w:val="none" w:sz="0" w:space="0" w:color="auto"/>
              </w:divBdr>
              <w:divsChild>
                <w:div w:id="182060575">
                  <w:marLeft w:val="0"/>
                  <w:marRight w:val="0"/>
                  <w:marTop w:val="0"/>
                  <w:marBottom w:val="0"/>
                  <w:divBdr>
                    <w:top w:val="none" w:sz="0" w:space="0" w:color="auto"/>
                    <w:left w:val="none" w:sz="0" w:space="0" w:color="auto"/>
                    <w:bottom w:val="none" w:sz="0" w:space="0" w:color="auto"/>
                    <w:right w:val="none" w:sz="0" w:space="0" w:color="auto"/>
                  </w:divBdr>
                </w:div>
                <w:div w:id="1645770992">
                  <w:marLeft w:val="0"/>
                  <w:marRight w:val="0"/>
                  <w:marTop w:val="0"/>
                  <w:marBottom w:val="0"/>
                  <w:divBdr>
                    <w:top w:val="none" w:sz="0" w:space="0" w:color="auto"/>
                    <w:left w:val="none" w:sz="0" w:space="0" w:color="auto"/>
                    <w:bottom w:val="none" w:sz="0" w:space="0" w:color="auto"/>
                    <w:right w:val="none" w:sz="0" w:space="0" w:color="auto"/>
                  </w:divBdr>
                </w:div>
                <w:div w:id="614213631">
                  <w:marLeft w:val="0"/>
                  <w:marRight w:val="0"/>
                  <w:marTop w:val="0"/>
                  <w:marBottom w:val="0"/>
                  <w:divBdr>
                    <w:top w:val="none" w:sz="0" w:space="0" w:color="auto"/>
                    <w:left w:val="none" w:sz="0" w:space="0" w:color="auto"/>
                    <w:bottom w:val="none" w:sz="0" w:space="0" w:color="auto"/>
                    <w:right w:val="none" w:sz="0" w:space="0" w:color="auto"/>
                  </w:divBdr>
                  <w:divsChild>
                    <w:div w:id="762722982">
                      <w:marLeft w:val="0"/>
                      <w:marRight w:val="0"/>
                      <w:marTop w:val="0"/>
                      <w:marBottom w:val="120"/>
                      <w:divBdr>
                        <w:top w:val="none" w:sz="0" w:space="0" w:color="auto"/>
                        <w:left w:val="none" w:sz="0" w:space="0" w:color="auto"/>
                        <w:bottom w:val="none" w:sz="0" w:space="0" w:color="auto"/>
                        <w:right w:val="none" w:sz="0" w:space="0" w:color="auto"/>
                      </w:divBdr>
                    </w:div>
                    <w:div w:id="127163273">
                      <w:marLeft w:val="0"/>
                      <w:marRight w:val="0"/>
                      <w:marTop w:val="0"/>
                      <w:marBottom w:val="120"/>
                      <w:divBdr>
                        <w:top w:val="none" w:sz="0" w:space="0" w:color="auto"/>
                        <w:left w:val="none" w:sz="0" w:space="0" w:color="auto"/>
                        <w:bottom w:val="none" w:sz="0" w:space="0" w:color="auto"/>
                        <w:right w:val="none" w:sz="0" w:space="0" w:color="auto"/>
                      </w:divBdr>
                    </w:div>
                    <w:div w:id="108529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Shakespeare" TargetMode="External"/><Relationship Id="rId13" Type="http://schemas.openxmlformats.org/officeDocument/2006/relationships/hyperlink" Target="http://en.wikipedia.org/wiki/Lady_Macbeth_(Shakespeare)" TargetMode="External"/><Relationship Id="rId3" Type="http://schemas.microsoft.com/office/2007/relationships/stylesWithEffects" Target="stylesWithEffects.xml"/><Relationship Id="rId7" Type="http://schemas.openxmlformats.org/officeDocument/2006/relationships/hyperlink" Target="http://en.wikipedia.org/wiki/Soliloquy" TargetMode="External"/><Relationship Id="rId12" Type="http://schemas.openxmlformats.org/officeDocument/2006/relationships/hyperlink" Target="http://en.wikipedia.org/wiki/Protagonis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en.wikipedia.org/wiki/Tomorrow_and_Tomorrow_and_Tomorrow_(short_story)" TargetMode="External"/><Relationship Id="rId11" Type="http://schemas.openxmlformats.org/officeDocument/2006/relationships/hyperlink" Target="http://en.wikipedia.org/wiki/Macduff_(Macbeth)" TargetMode="External"/><Relationship Id="rId5" Type="http://schemas.openxmlformats.org/officeDocument/2006/relationships/webSettings" Target="webSettings.xml"/><Relationship Id="rId15" Type="http://schemas.openxmlformats.org/officeDocument/2006/relationships/hyperlink" Target="http://en.wikipedia.org/wiki/Birnam_Wood" TargetMode="External"/><Relationship Id="rId10" Type="http://schemas.openxmlformats.org/officeDocument/2006/relationships/hyperlink" Target="http://en.wikipedia.org/wiki/Malcolm_III_of_Scotland" TargetMode="External"/><Relationship Id="rId4" Type="http://schemas.openxmlformats.org/officeDocument/2006/relationships/settings" Target="settings.xml"/><Relationship Id="rId9" Type="http://schemas.openxmlformats.org/officeDocument/2006/relationships/hyperlink" Target="http://en.wikipedia.org/wiki/Macbeth" TargetMode="External"/><Relationship Id="rId14" Type="http://schemas.openxmlformats.org/officeDocument/2006/relationships/hyperlink" Target="http://en.wikipedia.org/wiki/Tomorrow_and_tomorrow_and_tomorro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781</Words>
  <Characters>4457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LAUSD</Company>
  <LinksUpToDate>false</LinksUpToDate>
  <CharactersWithSpaces>5228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2</cp:revision>
  <dcterms:created xsi:type="dcterms:W3CDTF">2013-07-12T03:01:00Z</dcterms:created>
  <dcterms:modified xsi:type="dcterms:W3CDTF">2013-07-12T03:01:00Z</dcterms:modified>
</cp:coreProperties>
</file>