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5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50"/>
      </w:tblGrid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E90A39" w:rsidRDefault="00DF34AF" w:rsidP="004F3A28">
            <w:pPr>
              <w:jc w:val="center"/>
              <w:rPr>
                <w:b/>
                <w:szCs w:val="24"/>
              </w:rPr>
            </w:pPr>
            <w:bookmarkStart w:id="0" w:name="tenptblack"/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4.4pt;margin-top:-33.7pt;width:278.8pt;height:32.7pt;z-index:251658240">
                  <v:textbox style="mso-next-textbox:#_x0000_s1026">
                    <w:txbxContent>
                      <w:p w:rsidR="00DF34AF" w:rsidRPr="004F3A28" w:rsidRDefault="00DF34AF">
                        <w:pPr>
                          <w:rPr>
                            <w:b/>
                            <w:i/>
                            <w:sz w:val="20"/>
                          </w:rPr>
                        </w:pPr>
                        <w:r w:rsidRPr="004F3A28">
                          <w:rPr>
                            <w:b/>
                            <w:i/>
                            <w:sz w:val="20"/>
                          </w:rPr>
                          <w:t xml:space="preserve">Unit 1 Foundations of American Political and Social Thought  </w:t>
                        </w:r>
                      </w:p>
                      <w:p w:rsidR="00DF34AF" w:rsidRPr="004F3A28" w:rsidRDefault="00DF34AF">
                        <w:pPr>
                          <w:rPr>
                            <w:i/>
                            <w:sz w:val="20"/>
                          </w:rPr>
                        </w:pPr>
                        <w:r w:rsidRPr="004F3A28">
                          <w:rPr>
                            <w:b/>
                            <w:i/>
                            <w:sz w:val="20"/>
                          </w:rPr>
                          <w:t>Chapters 1 and 2</w:t>
                        </w:r>
                      </w:p>
                    </w:txbxContent>
                  </v:textbox>
                </v:shape>
              </w:pict>
            </w:r>
            <w:r w:rsidRPr="00E90A39">
              <w:rPr>
                <w:b/>
                <w:szCs w:val="24"/>
              </w:rPr>
              <w:t>Kno</w:t>
            </w:r>
            <w:r>
              <w:rPr>
                <w:b/>
                <w:szCs w:val="24"/>
              </w:rPr>
              <w:t>w and Be Able To:</w:t>
            </w:r>
          </w:p>
        </w:tc>
      </w:tr>
      <w:bookmarkEnd w:id="0"/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F3A28" w:rsidRDefault="00DF34AF" w:rsidP="00E90A39">
            <w:pPr>
              <w:rPr>
                <w:rFonts w:ascii="Cambria" w:hAnsi="Cambria"/>
                <w:b/>
                <w:szCs w:val="24"/>
              </w:rPr>
            </w:pPr>
            <w:r w:rsidRPr="004F3A28">
              <w:rPr>
                <w:b/>
                <w:szCs w:val="24"/>
              </w:rPr>
              <w:t>Know:</w:t>
            </w: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DF34AF" w:rsidP="00C50385">
            <w:pPr>
              <w:rPr>
                <w:sz w:val="20"/>
              </w:rPr>
            </w:pPr>
            <w:r w:rsidRPr="004F3A28">
              <w:rPr>
                <w:sz w:val="20"/>
              </w:rPr>
              <w:t xml:space="preserve">1. </w:t>
            </w:r>
            <w:r>
              <w:rPr>
                <w:rFonts w:ascii="Cambria" w:hAnsi="Cambria"/>
                <w:sz w:val="20"/>
              </w:rPr>
              <w:t>Enlightenment ideas</w:t>
            </w:r>
            <w:r w:rsidRPr="004F3A28">
              <w:rPr>
                <w:rFonts w:ascii="Cambria" w:hAnsi="Cambria"/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DF34AF" w:rsidP="00C50385">
            <w:pPr>
              <w:rPr>
                <w:sz w:val="20"/>
              </w:rPr>
            </w:pPr>
            <w:r w:rsidRPr="004F3A28">
              <w:rPr>
                <w:sz w:val="20"/>
              </w:rPr>
              <w:t xml:space="preserve">2. </w:t>
            </w:r>
            <w:r>
              <w:rPr>
                <w:sz w:val="20"/>
              </w:rPr>
              <w:t>John Locke</w:t>
            </w:r>
            <w:r w:rsidRPr="004F3A28"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DF34AF" w:rsidP="00C50385">
            <w:pPr>
              <w:rPr>
                <w:sz w:val="20"/>
              </w:rPr>
            </w:pPr>
            <w:r w:rsidRPr="004F3A28">
              <w:rPr>
                <w:sz w:val="20"/>
              </w:rPr>
              <w:t xml:space="preserve">3. </w:t>
            </w:r>
            <w:r>
              <w:rPr>
                <w:sz w:val="20"/>
              </w:rPr>
              <w:t>Baron de Montesquieu</w:t>
            </w:r>
            <w:r w:rsidRPr="004F3A28"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C50385">
            <w:pPr>
              <w:rPr>
                <w:sz w:val="20"/>
              </w:rPr>
            </w:pPr>
            <w:r>
              <w:rPr>
                <w:sz w:val="20"/>
              </w:rPr>
              <w:t>4. Jean Jacques Rousseau: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C50385">
            <w:pPr>
              <w:rPr>
                <w:sz w:val="20"/>
              </w:rPr>
            </w:pPr>
            <w:r>
              <w:rPr>
                <w:sz w:val="20"/>
              </w:rPr>
              <w:t>5. Cesare Bonesana Beccaria: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C50385">
            <w:pPr>
              <w:rPr>
                <w:sz w:val="20"/>
              </w:rPr>
            </w:pPr>
            <w:r>
              <w:rPr>
                <w:sz w:val="20"/>
              </w:rPr>
              <w:t>6.Mercantilism: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7C7671">
            <w:pPr>
              <w:rPr>
                <w:sz w:val="20"/>
              </w:rPr>
            </w:pPr>
            <w:r>
              <w:rPr>
                <w:sz w:val="20"/>
              </w:rPr>
              <w:t xml:space="preserve">7. Types of raw materials shipped from the colonies to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20"/>
                  </w:rPr>
                  <w:t>England</w:t>
                </w:r>
              </w:smartTag>
            </w:smartTag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7C7671">
            <w:pPr>
              <w:rPr>
                <w:sz w:val="20"/>
              </w:rPr>
            </w:pPr>
            <w:r>
              <w:rPr>
                <w:sz w:val="20"/>
              </w:rPr>
              <w:t>8. Navigation Acts: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7C7671">
            <w:pPr>
              <w:rPr>
                <w:sz w:val="20"/>
              </w:rPr>
            </w:pPr>
            <w:r>
              <w:rPr>
                <w:sz w:val="20"/>
              </w:rPr>
              <w:t>9. Smuggling: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5570D0">
            <w:pPr>
              <w:rPr>
                <w:sz w:val="20"/>
              </w:rPr>
            </w:pPr>
            <w:r>
              <w:rPr>
                <w:sz w:val="20"/>
              </w:rPr>
              <w:t>10. Causes of the French and Indian War: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5570D0">
            <w:pPr>
              <w:rPr>
                <w:sz w:val="20"/>
              </w:rPr>
            </w:pPr>
            <w:r>
              <w:rPr>
                <w:sz w:val="20"/>
              </w:rPr>
              <w:t>11. Results of the French and Indian War: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5570D0">
            <w:pPr>
              <w:rPr>
                <w:sz w:val="20"/>
              </w:rPr>
            </w:pPr>
            <w:r>
              <w:rPr>
                <w:sz w:val="20"/>
              </w:rPr>
              <w:t>12. Colonists consequences in the Treaty of Paris 1763: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6D3EFF">
            <w:pPr>
              <w:rPr>
                <w:sz w:val="20"/>
              </w:rPr>
            </w:pPr>
            <w:r>
              <w:rPr>
                <w:sz w:val="20"/>
              </w:rPr>
              <w:t>13. King George III: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E90A39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14. Sugar Act: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E90A39">
            <w:pPr>
              <w:rPr>
                <w:sz w:val="20"/>
              </w:rPr>
            </w:pPr>
            <w:r>
              <w:rPr>
                <w:sz w:val="20"/>
              </w:rPr>
              <w:t>15. Quartering Act: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</w:tbl>
    <w:p w:rsidR="00DF34AF" w:rsidRDefault="00DF34AF" w:rsidP="00E90A39">
      <w:pPr>
        <w:rPr>
          <w:sz w:val="32"/>
        </w:rPr>
      </w:pPr>
    </w:p>
    <w:p w:rsidR="00DF34AF" w:rsidRDefault="00DF34AF"/>
    <w:p w:rsidR="00DF34AF" w:rsidRDefault="00DF34AF"/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0"/>
      </w:tblGrid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0C11F9">
            <w:pPr>
              <w:rPr>
                <w:sz w:val="20"/>
              </w:rPr>
            </w:pPr>
            <w:r>
              <w:rPr>
                <w:sz w:val="20"/>
              </w:rPr>
              <w:t>16. Stamp Act: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17. Townshend Acts: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18. Tea Act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0C11F9">
            <w:pPr>
              <w:rPr>
                <w:sz w:val="20"/>
              </w:rPr>
            </w:pPr>
            <w:r>
              <w:rPr>
                <w:sz w:val="20"/>
              </w:rPr>
              <w:t>19. Intolerable Acts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 xml:space="preserve">20. </w:t>
            </w:r>
            <w:r w:rsidRPr="000C11F9">
              <w:rPr>
                <w:i/>
                <w:sz w:val="20"/>
              </w:rPr>
              <w:t>Common Sense</w:t>
            </w:r>
            <w:r>
              <w:rPr>
                <w:sz w:val="20"/>
              </w:rPr>
              <w:t>, Thomas Paine: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C11F9">
            <w:pPr>
              <w:rPr>
                <w:sz w:val="20"/>
              </w:rPr>
            </w:pPr>
            <w:r>
              <w:rPr>
                <w:sz w:val="20"/>
              </w:rPr>
              <w:t>21. Thomas Jefferson: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 xml:space="preserve">22. Declaration of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sz w:val="20"/>
                  </w:rPr>
                  <w:t>Independence</w:t>
                </w:r>
              </w:smartTag>
            </w:smartTag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23. Patriots: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 xml:space="preserve">24. Treaty of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sz w:val="20"/>
                  </w:rPr>
                  <w:t>Paris</w:t>
                </w:r>
              </w:smartTag>
            </w:smartTag>
            <w:r>
              <w:rPr>
                <w:sz w:val="20"/>
              </w:rPr>
              <w:t xml:space="preserve"> 1783: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25. Articles of Confederation: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26. Northwest Ordinance of 1787: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27. Shay’s Rebellion: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28. Beliefs of Federalists: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29. Beliefs of Antifederalists: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30. Ratification: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0C11F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</w:tbl>
    <w:p w:rsidR="00DF34AF" w:rsidRDefault="00DF34AF"/>
    <w:p w:rsidR="00DF34AF" w:rsidRDefault="00DF34AF"/>
    <w:p w:rsidR="00DF34AF" w:rsidRDefault="00DF34AF"/>
    <w:p w:rsidR="00DF34AF" w:rsidRDefault="00DF34AF"/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0"/>
      </w:tblGrid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0C11F9">
            <w:pPr>
              <w:rPr>
                <w:sz w:val="20"/>
              </w:rPr>
            </w:pPr>
            <w:r>
              <w:rPr>
                <w:sz w:val="20"/>
              </w:rPr>
              <w:t>31. Checks and balances: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32. Bill of Rights: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33. XYZ Affair: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34. Alien and Sedition Acts: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35. Causes of the War of 1812: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2E7F30">
            <w:pPr>
              <w:rPr>
                <w:sz w:val="20"/>
              </w:rPr>
            </w:pPr>
            <w:r>
              <w:rPr>
                <w:sz w:val="20"/>
              </w:rPr>
              <w:t>36. Outcomes of the War of 1812: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 xml:space="preserve">37. </w:t>
            </w:r>
            <w:smartTag w:uri="urn:schemas-microsoft-com:office:smarttags" w:element="place">
              <w:r>
                <w:rPr>
                  <w:sz w:val="20"/>
                </w:rPr>
                <w:t>Louisiana Purchase</w:t>
              </w:r>
            </w:smartTag>
            <w:r>
              <w:rPr>
                <w:sz w:val="20"/>
              </w:rPr>
              <w:t>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 xml:space="preserve">38.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sz w:val="20"/>
                  </w:rPr>
                  <w:t>Monroe</w:t>
                </w:r>
              </w:smartTag>
            </w:smartTag>
            <w:r>
              <w:rPr>
                <w:sz w:val="20"/>
              </w:rPr>
              <w:t xml:space="preserve"> Doctrine: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 xml:space="preserve">39. </w:t>
            </w:r>
            <w:smartTag w:uri="urn:schemas-microsoft-com:office:smarttags" w:element="State">
              <w:smartTag w:uri="urn:schemas-microsoft-com:office:smarttags" w:element="place">
                <w:r>
                  <w:rPr>
                    <w:sz w:val="20"/>
                  </w:rPr>
                  <w:t>Missouri</w:t>
                </w:r>
              </w:smartTag>
            </w:smartTag>
            <w:r>
              <w:rPr>
                <w:sz w:val="20"/>
              </w:rPr>
              <w:t xml:space="preserve"> Compromise: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  <w:r>
              <w:rPr>
                <w:sz w:val="20"/>
              </w:rPr>
              <w:t>40. Indian Removal Act of 1830:</w:t>
            </w:r>
          </w:p>
        </w:tc>
      </w:tr>
      <w:tr w:rsidR="00DF34AF" w:rsidTr="00321C8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2E7F30">
        <w:trPr>
          <w:trHeight w:val="179"/>
        </w:trPr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>41. Manifest Destiny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A60B68">
            <w:pPr>
              <w:rPr>
                <w:sz w:val="20"/>
              </w:rPr>
            </w:pPr>
            <w:r>
              <w:rPr>
                <w:sz w:val="20"/>
              </w:rPr>
              <w:t>42. Mormon Migration: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 xml:space="preserve">43. “Remember the Alamo!” and the War with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sz w:val="20"/>
                  </w:rPr>
                  <w:t>Mexico</w:t>
                </w:r>
              </w:smartTag>
            </w:smartTag>
            <w:r>
              <w:rPr>
                <w:sz w:val="20"/>
              </w:rPr>
              <w:t>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>44. Compromise of 1850: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>45. Secession: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>46. Underground Railroad: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>47. Dred Scott  Supreme Court Decision: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 xml:space="preserve">48.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sz w:val="20"/>
                  </w:rPr>
                  <w:t>Lincoln</w:t>
                </w:r>
              </w:smartTag>
            </w:smartTag>
            <w:r>
              <w:rPr>
                <w:sz w:val="20"/>
              </w:rPr>
              <w:t>’s Emancipation Proclamation: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>49. Thirteenth Amendment (1865):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>50. Era of Reconstruction 1865- 1877: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>51. Fourteenth Amendment 1866: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>52. Fifteenth Amendment 1870:</w:t>
            </w:r>
          </w:p>
        </w:tc>
      </w:tr>
      <w:tr w:rsidR="00DF34AF" w:rsidTr="00443944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443944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</w:tbl>
    <w:p w:rsidR="00DF34AF" w:rsidRDefault="00DF34AF"/>
    <w:p w:rsidR="00DF34AF" w:rsidRDefault="00DF34AF" w:rsidP="00D71130">
      <w:pPr>
        <w:jc w:val="center"/>
        <w:rPr>
          <w:b/>
        </w:rPr>
      </w:pPr>
      <w:r>
        <w:rPr>
          <w:b/>
        </w:rPr>
        <w:t>Be Able To:</w:t>
      </w:r>
    </w:p>
    <w:p w:rsidR="00DF34AF" w:rsidRDefault="00DF34AF" w:rsidP="00A72C97">
      <w:pPr>
        <w:pStyle w:val="ListParagraph"/>
        <w:numPr>
          <w:ilvl w:val="0"/>
          <w:numId w:val="3"/>
        </w:numPr>
      </w:pPr>
      <w:r>
        <w:t>Give two disadvantages the colonists suffered under mercantilism. How did the differences between the Northern and Southern economies lead to the development of two distinct cultural regions?</w:t>
      </w:r>
    </w:p>
    <w:tbl>
      <w:tblPr>
        <w:tblpPr w:leftFromText="180" w:rightFromText="180" w:vertAnchor="text" w:horzAnchor="margin" w:tblpXSpec="center" w:tblpY="58"/>
        <w:tblW w:w="5640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2"/>
      </w:tblGrid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  <w:bookmarkStart w:id="1" w:name="spacingpaper"/>
          </w:p>
        </w:tc>
      </w:tr>
      <w:bookmarkEnd w:id="1"/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 xml:space="preserve">2)  Although </w:t>
            </w:r>
            <w:smartTag w:uri="urn:schemas-microsoft-com:office:smarttags" w:element="country-region">
              <w:r>
                <w:rPr>
                  <w:szCs w:val="24"/>
                </w:rPr>
                <w:t>England</w:t>
              </w:r>
            </w:smartTag>
            <w:r>
              <w:rPr>
                <w:szCs w:val="24"/>
              </w:rPr>
              <w:t xml:space="preserve"> won the French and Indian War, why did it appear that the American colonies were bigger winners than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Cs w:val="24"/>
                  </w:rPr>
                  <w:t>England</w:t>
                </w:r>
              </w:smartTag>
            </w:smartTag>
            <w:r>
              <w:rPr>
                <w:szCs w:val="24"/>
              </w:rPr>
              <w:t xml:space="preserve"> itself?</w:t>
            </w: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 xml:space="preserve">3) Look up the word “appeasement” in a dictionary. Do you think that this word describes British policies toward the colonies before 1773? Explain your reasoning. </w:t>
            </w: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 xml:space="preserve">4)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Cs w:val="24"/>
                  </w:rPr>
                  <w:t>Britain</w:t>
                </w:r>
              </w:smartTag>
            </w:smartTag>
            <w:r>
              <w:rPr>
                <w:szCs w:val="24"/>
              </w:rPr>
              <w:t xml:space="preserve"> adopted much firmer policies toward the colonies after the Boston Tea Party. In your opinion, did the mother country overreact, or was this the case of a mother finally realizing that her children had spun out of control? Explain your reasoning. </w:t>
            </w: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</w:tbl>
    <w:p w:rsidR="00DF34AF" w:rsidRDefault="00DF34AF">
      <w:pPr>
        <w:rPr>
          <w:b/>
        </w:rPr>
      </w:pPr>
    </w:p>
    <w:p w:rsidR="00DF34AF" w:rsidRDefault="00DF34AF" w:rsidP="00A72C97">
      <w:pPr>
        <w:ind w:left="-630"/>
      </w:pPr>
      <w:r>
        <w:t>5) In the Declaration of Independence, who gets blamed for numerous offenses? Why?</w:t>
      </w: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ind w:left="-18"/>
              <w:rPr>
                <w:szCs w:val="24"/>
              </w:rPr>
            </w:pPr>
            <w:r>
              <w:rPr>
                <w:szCs w:val="24"/>
              </w:rPr>
              <w:t>6) What were the main areas of weakness in the Articles of Confederation? What problems resulted from these weaknesses?</w:t>
            </w: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>7) In your opinion, what is the most important item in the Bill of Rights? Explain.</w:t>
            </w: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Pr="001D100E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>8) The Civil War was not fought just over the question of slavery, but also a constitutional issue. What was that constitutional issue?</w:t>
            </w:r>
          </w:p>
          <w:p w:rsidR="00DF34AF" w:rsidRPr="001D100E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</w:tbl>
    <w:p w:rsidR="00DF34AF" w:rsidRDefault="00DF34AF" w:rsidP="00DC49EC">
      <w:pPr>
        <w:ind w:left="-630"/>
      </w:pPr>
    </w:p>
    <w:p w:rsidR="00DF34AF" w:rsidRDefault="00DF34AF" w:rsidP="00DC49EC">
      <w:pPr>
        <w:ind w:left="-630"/>
      </w:pPr>
      <w:r>
        <w:t>9) There was disagreement between the North and South on several issues. Where did each stand on these issue?</w:t>
      </w:r>
    </w:p>
    <w:tbl>
      <w:tblPr>
        <w:tblW w:w="0" w:type="auto"/>
        <w:tblInd w:w="-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2"/>
        <w:gridCol w:w="3192"/>
        <w:gridCol w:w="3192"/>
      </w:tblGrid>
      <w:tr w:rsidR="00DF34AF" w:rsidTr="00A56510">
        <w:tc>
          <w:tcPr>
            <w:tcW w:w="3192" w:type="dxa"/>
          </w:tcPr>
          <w:p w:rsidR="00DF34AF" w:rsidRDefault="00DF34AF" w:rsidP="00DC49EC"/>
        </w:tc>
        <w:tc>
          <w:tcPr>
            <w:tcW w:w="3192" w:type="dxa"/>
          </w:tcPr>
          <w:p w:rsidR="00DF34AF" w:rsidRDefault="00DF34AF" w:rsidP="00A56510">
            <w:pPr>
              <w:jc w:val="center"/>
            </w:pPr>
            <w:r>
              <w:t>North</w:t>
            </w:r>
          </w:p>
        </w:tc>
        <w:tc>
          <w:tcPr>
            <w:tcW w:w="3192" w:type="dxa"/>
          </w:tcPr>
          <w:p w:rsidR="00DF34AF" w:rsidRDefault="00DF34AF" w:rsidP="00A56510">
            <w:pPr>
              <w:jc w:val="center"/>
            </w:pPr>
            <w:r>
              <w:t>South</w:t>
            </w:r>
          </w:p>
        </w:tc>
      </w:tr>
      <w:tr w:rsidR="00DF34AF" w:rsidTr="00A56510">
        <w:tc>
          <w:tcPr>
            <w:tcW w:w="3192" w:type="dxa"/>
          </w:tcPr>
          <w:p w:rsidR="00DF34AF" w:rsidRDefault="00DF34AF" w:rsidP="00DC49EC">
            <w:r>
              <w:t>Right to reject laws</w:t>
            </w:r>
          </w:p>
        </w:tc>
        <w:tc>
          <w:tcPr>
            <w:tcW w:w="3192" w:type="dxa"/>
          </w:tcPr>
          <w:p w:rsidR="00DF34AF" w:rsidRDefault="00DF34AF" w:rsidP="00DC49EC"/>
          <w:p w:rsidR="00DF34AF" w:rsidRDefault="00DF34AF" w:rsidP="00DC49EC"/>
          <w:p w:rsidR="00DF34AF" w:rsidRDefault="00DF34AF" w:rsidP="00DC49EC"/>
          <w:p w:rsidR="00DF34AF" w:rsidRDefault="00DF34AF" w:rsidP="00DC49EC"/>
          <w:p w:rsidR="00DF34AF" w:rsidRDefault="00DF34AF" w:rsidP="00DC49EC"/>
          <w:p w:rsidR="00DF34AF" w:rsidRDefault="00DF34AF" w:rsidP="00DC49EC"/>
          <w:p w:rsidR="00DF34AF" w:rsidRDefault="00DF34AF" w:rsidP="00DC49EC"/>
        </w:tc>
        <w:tc>
          <w:tcPr>
            <w:tcW w:w="3192" w:type="dxa"/>
          </w:tcPr>
          <w:p w:rsidR="00DF34AF" w:rsidRDefault="00DF34AF" w:rsidP="00DC49EC"/>
        </w:tc>
      </w:tr>
      <w:tr w:rsidR="00DF34AF" w:rsidTr="00A56510">
        <w:tc>
          <w:tcPr>
            <w:tcW w:w="3192" w:type="dxa"/>
          </w:tcPr>
          <w:p w:rsidR="00DF34AF" w:rsidRDefault="00DF34AF" w:rsidP="00DC49EC">
            <w:r>
              <w:t>Right to secede or leave the union</w:t>
            </w:r>
          </w:p>
        </w:tc>
        <w:tc>
          <w:tcPr>
            <w:tcW w:w="3192" w:type="dxa"/>
          </w:tcPr>
          <w:p w:rsidR="00DF34AF" w:rsidRDefault="00DF34AF" w:rsidP="00DC49EC"/>
          <w:p w:rsidR="00DF34AF" w:rsidRDefault="00DF34AF" w:rsidP="00DC49EC"/>
          <w:p w:rsidR="00DF34AF" w:rsidRDefault="00DF34AF" w:rsidP="00DC49EC"/>
          <w:p w:rsidR="00DF34AF" w:rsidRDefault="00DF34AF" w:rsidP="00DC49EC"/>
          <w:p w:rsidR="00DF34AF" w:rsidRDefault="00DF34AF" w:rsidP="00DC49EC"/>
          <w:p w:rsidR="00DF34AF" w:rsidRDefault="00DF34AF" w:rsidP="00DC49EC"/>
          <w:p w:rsidR="00DF34AF" w:rsidRDefault="00DF34AF" w:rsidP="00DC49EC"/>
        </w:tc>
        <w:tc>
          <w:tcPr>
            <w:tcW w:w="3192" w:type="dxa"/>
          </w:tcPr>
          <w:p w:rsidR="00DF34AF" w:rsidRDefault="00DF34AF" w:rsidP="00DC49EC"/>
        </w:tc>
      </w:tr>
    </w:tbl>
    <w:p w:rsidR="00DF34AF" w:rsidRDefault="00DF34AF" w:rsidP="0038014D"/>
    <w:p w:rsidR="00DF34AF" w:rsidRDefault="00DF34AF" w:rsidP="0038014D"/>
    <w:p w:rsidR="00DF34AF" w:rsidRDefault="00DF34AF" w:rsidP="0038014D"/>
    <w:p w:rsidR="00DF34AF" w:rsidRDefault="00DF34AF" w:rsidP="0038014D"/>
    <w:p w:rsidR="00DF34AF" w:rsidRDefault="00DF34AF" w:rsidP="0038014D"/>
    <w:p w:rsidR="00DF34AF" w:rsidRDefault="00DF34AF" w:rsidP="0038014D">
      <w:pPr>
        <w:ind w:left="-630"/>
        <w:rPr>
          <w:szCs w:val="24"/>
        </w:rPr>
      </w:pPr>
      <w:r>
        <w:rPr>
          <w:szCs w:val="24"/>
        </w:rPr>
        <w:t xml:space="preserve">10) What central constitutional issue was settled by the Civil War? </w:t>
      </w:r>
    </w:p>
    <w:p w:rsidR="00DF34AF" w:rsidRDefault="00DF34AF"/>
    <w:tbl>
      <w:tblPr>
        <w:tblW w:w="5640" w:type="pct"/>
        <w:tblInd w:w="-612" w:type="dxa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2"/>
      </w:tblGrid>
      <w:tr w:rsidR="00DF34AF" w:rsidTr="00822177">
        <w:trPr>
          <w:trHeight w:val="477"/>
        </w:trPr>
        <w:tc>
          <w:tcPr>
            <w:tcW w:w="5000" w:type="pct"/>
          </w:tcPr>
          <w:p w:rsidR="00DF34AF" w:rsidRDefault="00DF34AF" w:rsidP="0003278E">
            <w:pPr>
              <w:rPr>
                <w:sz w:val="40"/>
              </w:rPr>
            </w:pPr>
          </w:p>
        </w:tc>
      </w:tr>
      <w:tr w:rsidR="00DF34AF" w:rsidTr="00822177">
        <w:trPr>
          <w:trHeight w:val="477"/>
        </w:trPr>
        <w:tc>
          <w:tcPr>
            <w:tcW w:w="5000" w:type="pct"/>
          </w:tcPr>
          <w:p w:rsidR="00DF34AF" w:rsidRDefault="00DF34AF" w:rsidP="0003278E">
            <w:pPr>
              <w:rPr>
                <w:sz w:val="40"/>
              </w:rPr>
            </w:pPr>
          </w:p>
        </w:tc>
      </w:tr>
      <w:tr w:rsidR="00DF34AF" w:rsidTr="00822177">
        <w:trPr>
          <w:trHeight w:val="477"/>
        </w:trPr>
        <w:tc>
          <w:tcPr>
            <w:tcW w:w="5000" w:type="pct"/>
          </w:tcPr>
          <w:p w:rsidR="00DF34AF" w:rsidRDefault="00DF34AF" w:rsidP="0003278E">
            <w:pPr>
              <w:rPr>
                <w:sz w:val="40"/>
              </w:rPr>
            </w:pPr>
          </w:p>
        </w:tc>
      </w:tr>
      <w:tr w:rsidR="00DF34AF" w:rsidTr="00822177">
        <w:trPr>
          <w:trHeight w:val="461"/>
        </w:trPr>
        <w:tc>
          <w:tcPr>
            <w:tcW w:w="5000" w:type="pct"/>
          </w:tcPr>
          <w:p w:rsidR="00DF34AF" w:rsidRDefault="00DF34AF" w:rsidP="0003278E">
            <w:pPr>
              <w:rPr>
                <w:sz w:val="40"/>
              </w:rPr>
            </w:pPr>
          </w:p>
        </w:tc>
      </w:tr>
      <w:tr w:rsidR="00DF34AF" w:rsidTr="00822177">
        <w:trPr>
          <w:trHeight w:val="461"/>
        </w:trPr>
        <w:tc>
          <w:tcPr>
            <w:tcW w:w="5000" w:type="pct"/>
          </w:tcPr>
          <w:p w:rsidR="00DF34AF" w:rsidRDefault="00DF34AF" w:rsidP="001D100E">
            <w:pPr>
              <w:rPr>
                <w:szCs w:val="24"/>
              </w:rPr>
            </w:pPr>
          </w:p>
          <w:p w:rsidR="00DF34AF" w:rsidRDefault="00DF34AF" w:rsidP="001D100E">
            <w:pPr>
              <w:rPr>
                <w:szCs w:val="24"/>
              </w:rPr>
            </w:pPr>
            <w:r>
              <w:rPr>
                <w:szCs w:val="24"/>
              </w:rPr>
              <w:t>11) How close did African Americans come to gaining full civil rights during Reconstruction? Explain your answer.</w:t>
            </w:r>
          </w:p>
          <w:p w:rsidR="00DF34AF" w:rsidRPr="001D100E" w:rsidRDefault="00DF34AF" w:rsidP="001D100E">
            <w:pPr>
              <w:rPr>
                <w:szCs w:val="24"/>
              </w:rPr>
            </w:pPr>
          </w:p>
        </w:tc>
      </w:tr>
      <w:tr w:rsidR="00DF34AF" w:rsidTr="00822177">
        <w:trPr>
          <w:trHeight w:val="477"/>
        </w:trPr>
        <w:tc>
          <w:tcPr>
            <w:tcW w:w="5000" w:type="pct"/>
          </w:tcPr>
          <w:p w:rsidR="00DF34AF" w:rsidRDefault="00DF34AF" w:rsidP="0003278E">
            <w:pPr>
              <w:rPr>
                <w:sz w:val="40"/>
              </w:rPr>
            </w:pPr>
          </w:p>
        </w:tc>
      </w:tr>
      <w:tr w:rsidR="00DF34AF" w:rsidTr="00822177">
        <w:trPr>
          <w:trHeight w:val="477"/>
        </w:trPr>
        <w:tc>
          <w:tcPr>
            <w:tcW w:w="5000" w:type="pct"/>
          </w:tcPr>
          <w:p w:rsidR="00DF34AF" w:rsidRDefault="00DF34AF" w:rsidP="0003278E">
            <w:pPr>
              <w:rPr>
                <w:sz w:val="40"/>
              </w:rPr>
            </w:pPr>
          </w:p>
        </w:tc>
      </w:tr>
      <w:tr w:rsidR="00DF34AF" w:rsidTr="00822177">
        <w:trPr>
          <w:trHeight w:val="477"/>
        </w:trPr>
        <w:tc>
          <w:tcPr>
            <w:tcW w:w="5000" w:type="pct"/>
          </w:tcPr>
          <w:p w:rsidR="00DF34AF" w:rsidRDefault="00DF34AF" w:rsidP="0003278E">
            <w:pPr>
              <w:rPr>
                <w:sz w:val="40"/>
              </w:rPr>
            </w:pPr>
          </w:p>
        </w:tc>
      </w:tr>
      <w:tr w:rsidR="00DF34AF" w:rsidTr="00822177">
        <w:trPr>
          <w:trHeight w:val="461"/>
        </w:trPr>
        <w:tc>
          <w:tcPr>
            <w:tcW w:w="5000" w:type="pct"/>
          </w:tcPr>
          <w:p w:rsidR="00DF34AF" w:rsidRDefault="00DF34AF" w:rsidP="0003278E">
            <w:pPr>
              <w:rPr>
                <w:sz w:val="40"/>
              </w:rPr>
            </w:pPr>
          </w:p>
        </w:tc>
      </w:tr>
      <w:tr w:rsidR="00DF34AF" w:rsidTr="00822177">
        <w:trPr>
          <w:trHeight w:val="461"/>
        </w:trPr>
        <w:tc>
          <w:tcPr>
            <w:tcW w:w="5000" w:type="pct"/>
          </w:tcPr>
          <w:p w:rsidR="00DF34AF" w:rsidRDefault="00DF34AF" w:rsidP="0003278E">
            <w:pPr>
              <w:rPr>
                <w:sz w:val="40"/>
              </w:rPr>
            </w:pPr>
          </w:p>
        </w:tc>
      </w:tr>
    </w:tbl>
    <w:p w:rsidR="00DF34AF" w:rsidRPr="00BC65B0" w:rsidRDefault="00DF34AF"/>
    <w:sectPr w:rsidR="00DF34AF" w:rsidRPr="00BC65B0" w:rsidSect="0049389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34AF" w:rsidRDefault="00DF34AF" w:rsidP="00E90A39">
      <w:r>
        <w:separator/>
      </w:r>
    </w:p>
  </w:endnote>
  <w:endnote w:type="continuationSeparator" w:id="0">
    <w:p w:rsidR="00DF34AF" w:rsidRDefault="00DF34AF" w:rsidP="00E90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34AF" w:rsidRDefault="00DF34AF" w:rsidP="00E90A39">
      <w:r>
        <w:separator/>
      </w:r>
    </w:p>
  </w:footnote>
  <w:footnote w:type="continuationSeparator" w:id="0">
    <w:p w:rsidR="00DF34AF" w:rsidRDefault="00DF34AF" w:rsidP="00E90A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Name:_______________________</w:t>
    </w:r>
  </w:p>
  <w:p w:rsidR="00DF34AF" w:rsidRDefault="00DF34AF">
    <w:pPr>
      <w:pStyle w:val="Header"/>
      <w:rPr>
        <w:b/>
        <w:sz w:val="16"/>
        <w:szCs w:val="16"/>
      </w:rPr>
    </w:pPr>
    <w:r w:rsidRPr="00E90A39">
      <w:rPr>
        <w:b/>
        <w:sz w:val="16"/>
        <w:szCs w:val="16"/>
      </w:rPr>
      <w:tab/>
    </w:r>
    <w:r w:rsidRPr="00E90A39">
      <w:rPr>
        <w:b/>
        <w:sz w:val="16"/>
        <w:szCs w:val="16"/>
      </w:rPr>
      <w:tab/>
    </w:r>
  </w:p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Period:______________________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0422C"/>
    <w:multiLevelType w:val="hybridMultilevel"/>
    <w:tmpl w:val="89D2E38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FC15CF"/>
    <w:multiLevelType w:val="hybridMultilevel"/>
    <w:tmpl w:val="FDB2343A"/>
    <w:lvl w:ilvl="0" w:tplc="E2B49BAE">
      <w:start w:val="1"/>
      <w:numFmt w:val="decimal"/>
      <w:lvlText w:val="%1)"/>
      <w:lvlJc w:val="left"/>
      <w:pPr>
        <w:ind w:left="-2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  <w:rPr>
        <w:rFonts w:cs="Times New Roman"/>
      </w:rPr>
    </w:lvl>
  </w:abstractNum>
  <w:abstractNum w:abstractNumId="2">
    <w:nsid w:val="60E626EC"/>
    <w:multiLevelType w:val="hybridMultilevel"/>
    <w:tmpl w:val="FBF22C6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0A39"/>
    <w:rsid w:val="0003278E"/>
    <w:rsid w:val="00072F2A"/>
    <w:rsid w:val="000C11F9"/>
    <w:rsid w:val="00193388"/>
    <w:rsid w:val="001D100E"/>
    <w:rsid w:val="002E7F30"/>
    <w:rsid w:val="00321C89"/>
    <w:rsid w:val="0038014D"/>
    <w:rsid w:val="00413B3C"/>
    <w:rsid w:val="00443944"/>
    <w:rsid w:val="0045468B"/>
    <w:rsid w:val="00457111"/>
    <w:rsid w:val="00493893"/>
    <w:rsid w:val="004F3A28"/>
    <w:rsid w:val="005570D0"/>
    <w:rsid w:val="006334AA"/>
    <w:rsid w:val="00673663"/>
    <w:rsid w:val="006D3EFF"/>
    <w:rsid w:val="00747E6A"/>
    <w:rsid w:val="007C7671"/>
    <w:rsid w:val="008178A3"/>
    <w:rsid w:val="00822177"/>
    <w:rsid w:val="008930A0"/>
    <w:rsid w:val="00903A66"/>
    <w:rsid w:val="009611BC"/>
    <w:rsid w:val="00A56510"/>
    <w:rsid w:val="00A60B68"/>
    <w:rsid w:val="00A72C97"/>
    <w:rsid w:val="00BB385E"/>
    <w:rsid w:val="00BC65B0"/>
    <w:rsid w:val="00C50385"/>
    <w:rsid w:val="00D71130"/>
    <w:rsid w:val="00DC49EC"/>
    <w:rsid w:val="00DF34AF"/>
    <w:rsid w:val="00E37DB1"/>
    <w:rsid w:val="00E90A39"/>
    <w:rsid w:val="00F24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country-region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  <w:style w:type="table" w:styleId="TableGrid">
    <w:name w:val="Table Grid"/>
    <w:basedOn w:val="TableNormal"/>
    <w:uiPriority w:val="99"/>
    <w:locked/>
    <w:rsid w:val="0038014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125</TotalTime>
  <Pages>7</Pages>
  <Words>508</Words>
  <Characters>2901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PLHS</cp:lastModifiedBy>
  <cp:revision>5</cp:revision>
  <cp:lastPrinted>2011-09-16T21:21:00Z</cp:lastPrinted>
  <dcterms:created xsi:type="dcterms:W3CDTF">2011-08-04T21:02:00Z</dcterms:created>
  <dcterms:modified xsi:type="dcterms:W3CDTF">2011-09-16T21:22:00Z</dcterms:modified>
</cp:coreProperties>
</file>