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spacing w:after="0" w:line="240" w:lineRule="auto"/>
        <w:jc w:val="center"/>
        <w:rPr>
          <w:rFonts w:ascii="Calibri" w:cs="Calibri" w:hAnsi="Calibri" w:eastAsia="Calibri"/>
          <w:b w:val="1"/>
          <w:bCs w:val="1"/>
          <w:sz w:val="28"/>
          <w:szCs w:val="28"/>
        </w:rPr>
      </w:pPr>
      <w:r>
        <w:rPr>
          <w:rFonts w:ascii="Calibri" w:cs="Calibri" w:hAnsi="Calibri" w:eastAsia="Calibri"/>
          <w:b w:val="1"/>
          <w:bCs w:val="1"/>
          <w:sz w:val="28"/>
          <w:szCs w:val="28"/>
          <w:rtl w:val="0"/>
          <w:lang w:val="en-US"/>
        </w:rPr>
        <w:t>McGill-Toolen</w:t>
      </w:r>
      <w:r>
        <w:rPr>
          <w:rFonts w:ascii="Calibri" w:cs="Calibri" w:hAnsi="Calibri" w:eastAsia="Calibri"/>
          <w:b w:val="1"/>
          <w:bCs w:val="1"/>
          <w:sz w:val="28"/>
          <w:szCs w:val="28"/>
          <w:rtl w:val="0"/>
          <w:lang w:val="en-US"/>
        </w:rPr>
        <w:t xml:space="preserve"> High School</w:t>
      </w:r>
    </w:p>
    <w:p>
      <w:pPr>
        <w:pStyle w:val="Body"/>
        <w:spacing w:after="0" w:line="240" w:lineRule="auto"/>
        <w:jc w:val="center"/>
        <w:rPr>
          <w:rFonts w:ascii="Calibri" w:cs="Calibri" w:hAnsi="Calibri" w:eastAsia="Calibri"/>
          <w:b w:val="1"/>
          <w:bCs w:val="1"/>
          <w:sz w:val="28"/>
          <w:szCs w:val="28"/>
        </w:rPr>
      </w:pPr>
      <w:r>
        <w:rPr>
          <w:rFonts w:ascii="Calibri" w:cs="Calibri" w:hAnsi="Calibri" w:eastAsia="Calibri"/>
          <w:b w:val="1"/>
          <w:bCs w:val="1"/>
          <w:sz w:val="28"/>
          <w:szCs w:val="28"/>
          <w:rtl w:val="0"/>
        </w:rPr>
        <w:t>201</w:t>
      </w:r>
      <w:r>
        <w:rPr>
          <w:rFonts w:ascii="Calibri" w:cs="Calibri" w:hAnsi="Calibri" w:eastAsia="Calibri"/>
          <w:b w:val="1"/>
          <w:bCs w:val="1"/>
          <w:sz w:val="28"/>
          <w:szCs w:val="28"/>
          <w:rtl w:val="0"/>
          <w:lang w:val="en-US"/>
        </w:rPr>
        <w:t>4-15</w:t>
      </w:r>
      <w:r>
        <w:rPr>
          <w:rFonts w:ascii="Calibri" w:cs="Calibri" w:hAnsi="Calibri" w:eastAsia="Calibri"/>
          <w:b w:val="1"/>
          <w:bCs w:val="1"/>
          <w:sz w:val="28"/>
          <w:szCs w:val="28"/>
          <w:rtl w:val="0"/>
        </w:rPr>
        <w:t xml:space="preserve"> </w:t>
      </w:r>
      <w:r>
        <w:rPr>
          <w:rFonts w:ascii="Calibri" w:cs="Calibri" w:hAnsi="Calibri" w:eastAsia="Calibri"/>
          <w:b w:val="1"/>
          <w:bCs w:val="1"/>
          <w:sz w:val="28"/>
          <w:szCs w:val="28"/>
          <w:rtl w:val="0"/>
          <w:lang w:val="en-US"/>
        </w:rPr>
        <w:t>Latin</w:t>
      </w:r>
      <w:r>
        <w:rPr>
          <w:rFonts w:ascii="Calibri" w:cs="Calibri" w:hAnsi="Calibri" w:eastAsia="Calibri"/>
          <w:b w:val="1"/>
          <w:bCs w:val="1"/>
          <w:sz w:val="28"/>
          <w:szCs w:val="28"/>
          <w:rtl w:val="0"/>
        </w:rPr>
        <w:t xml:space="preserve"> I Syllabus</w:t>
      </w:r>
    </w:p>
    <w:p>
      <w:pPr>
        <w:pStyle w:val="Body"/>
        <w:spacing w:after="0" w:line="240" w:lineRule="auto"/>
        <w:rPr>
          <w:sz w:val="24"/>
          <w:szCs w:val="24"/>
        </w:rPr>
      </w:pPr>
    </w:p>
    <w:p>
      <w:pPr>
        <w:pStyle w:val="Body"/>
        <w:spacing w:after="0" w:line="240" w:lineRule="auto"/>
        <w:rPr>
          <w:sz w:val="26"/>
          <w:szCs w:val="26"/>
        </w:rPr>
      </w:pPr>
    </w:p>
    <w:p>
      <w:pPr>
        <w:pStyle w:val="Body"/>
        <w:spacing w:after="0" w:line="240" w:lineRule="auto"/>
        <w:rPr>
          <w:sz w:val="26"/>
          <w:szCs w:val="26"/>
        </w:rPr>
      </w:pPr>
      <w:r>
        <w:rPr>
          <w:rFonts w:ascii="Trebuchet MS"/>
          <w:sz w:val="26"/>
          <w:szCs w:val="26"/>
          <w:rtl w:val="0"/>
          <w:lang w:val="en-US"/>
        </w:rPr>
        <w:t xml:space="preserve">Teacher:  </w:t>
      </w:r>
      <w:r>
        <w:rPr>
          <w:rFonts w:ascii="Trebuchet MS"/>
          <w:sz w:val="26"/>
          <w:szCs w:val="26"/>
          <w:rtl w:val="0"/>
          <w:lang w:val="en-US"/>
        </w:rPr>
        <w:t>M</w:t>
      </w:r>
      <w:r>
        <w:rPr>
          <w:rFonts w:ascii="Trebuchet MS"/>
          <w:sz w:val="26"/>
          <w:szCs w:val="26"/>
          <w:rtl w:val="0"/>
        </w:rPr>
        <w:t>r. Brian Connolly</w:t>
      </w:r>
    </w:p>
    <w:p>
      <w:pPr>
        <w:pStyle w:val="Body"/>
        <w:spacing w:after="0" w:line="240" w:lineRule="auto"/>
        <w:rPr>
          <w:sz w:val="26"/>
          <w:szCs w:val="26"/>
        </w:rPr>
      </w:pPr>
      <w:r>
        <w:rPr>
          <w:rFonts w:ascii="Trebuchet MS"/>
          <w:sz w:val="26"/>
          <w:szCs w:val="26"/>
          <w:rtl w:val="0"/>
        </w:rPr>
        <w:t xml:space="preserve">E-mail: </w:t>
      </w:r>
      <w:r>
        <w:rPr>
          <w:rFonts w:ascii="Trebuchet MS"/>
          <w:sz w:val="26"/>
          <w:szCs w:val="26"/>
          <w:rtl w:val="0"/>
          <w:lang w:val="en-US"/>
        </w:rPr>
        <w:t>connolb@mcgill-toolen.org</w:t>
      </w:r>
    </w:p>
    <w:p>
      <w:pPr>
        <w:pStyle w:val="Body"/>
        <w:spacing w:after="0" w:line="240" w:lineRule="auto"/>
        <w:rPr>
          <w:sz w:val="26"/>
          <w:szCs w:val="26"/>
        </w:rPr>
      </w:pPr>
      <w:r>
        <w:rPr>
          <w:rFonts w:ascii="Trebuchet MS"/>
          <w:sz w:val="26"/>
          <w:szCs w:val="26"/>
          <w:rtl w:val="0"/>
        </w:rPr>
        <w:t xml:space="preserve">Telephone: </w:t>
      </w:r>
      <w:r>
        <w:rPr>
          <w:rFonts w:ascii="Trebuchet MS"/>
          <w:sz w:val="26"/>
          <w:szCs w:val="26"/>
          <w:rtl w:val="0"/>
          <w:lang w:val="en-US"/>
        </w:rPr>
        <w:t>251-432-0784</w:t>
        <w:tab/>
        <w:t>ext: 2801</w:t>
      </w:r>
    </w:p>
    <w:p>
      <w:pPr>
        <w:pStyle w:val="Body"/>
        <w:spacing w:after="0" w:line="240" w:lineRule="auto"/>
        <w:rPr>
          <w:sz w:val="26"/>
          <w:szCs w:val="26"/>
        </w:rPr>
      </w:pPr>
      <w:r>
        <w:rPr>
          <w:rFonts w:ascii="Trebuchet MS"/>
          <w:sz w:val="26"/>
          <w:szCs w:val="26"/>
          <w:rtl w:val="0"/>
          <w:lang w:val="en-US"/>
        </w:rPr>
        <w:t>Room: 8111/McGill Building</w:t>
      </w:r>
    </w:p>
    <w:p>
      <w:pPr>
        <w:pStyle w:val="Body"/>
        <w:spacing w:after="0" w:line="240" w:lineRule="auto"/>
        <w:rPr>
          <w:sz w:val="26"/>
          <w:szCs w:val="26"/>
        </w:rPr>
      </w:pPr>
    </w:p>
    <w:p>
      <w:pPr>
        <w:pStyle w:val="Body"/>
        <w:spacing w:after="0" w:line="240" w:lineRule="auto"/>
        <w:rPr>
          <w:sz w:val="26"/>
          <w:szCs w:val="26"/>
        </w:rPr>
      </w:pPr>
    </w:p>
    <w:p>
      <w:pPr>
        <w:pStyle w:val="Body"/>
        <w:spacing w:after="0" w:line="240" w:lineRule="auto"/>
        <w:rPr>
          <w:sz w:val="26"/>
          <w:szCs w:val="26"/>
        </w:rPr>
      </w:pPr>
      <w:r>
        <w:rPr>
          <w:rFonts w:ascii="Trebuchet MS Bold"/>
          <w:sz w:val="26"/>
          <w:szCs w:val="26"/>
          <w:rtl w:val="0"/>
        </w:rPr>
        <w:t>Text</w:t>
      </w:r>
      <w:r>
        <w:rPr>
          <w:rFonts w:ascii="Trebuchet MS"/>
          <w:sz w:val="26"/>
          <w:szCs w:val="26"/>
          <w:rtl w:val="0"/>
        </w:rPr>
        <w:t xml:space="preserve">:    </w:t>
      </w:r>
      <w:r>
        <w:rPr>
          <w:rFonts w:ascii="Trebuchet MS"/>
          <w:sz w:val="26"/>
          <w:szCs w:val="26"/>
          <w:u w:val="single"/>
          <w:rtl w:val="0"/>
          <w:lang w:val="en-US"/>
        </w:rPr>
        <w:t>Latin for Americans</w:t>
      </w:r>
      <w:r>
        <w:rPr>
          <w:rFonts w:ascii="Trebuchet MS"/>
          <w:sz w:val="26"/>
          <w:szCs w:val="26"/>
          <w:rtl w:val="0"/>
          <w:lang w:val="en-US"/>
        </w:rPr>
        <w:t xml:space="preserve"> - Level 1 Textbook; ISBN 0-07-828175-X</w:t>
      </w:r>
    </w:p>
    <w:p>
      <w:pPr>
        <w:pStyle w:val="Body"/>
        <w:spacing w:after="0" w:line="240" w:lineRule="auto"/>
        <w:rPr>
          <w:sz w:val="26"/>
          <w:szCs w:val="26"/>
        </w:rPr>
      </w:pPr>
      <w:r>
        <w:rPr>
          <w:rFonts w:ascii="Trebuchet MS"/>
          <w:sz w:val="26"/>
          <w:szCs w:val="26"/>
          <w:rtl w:val="0"/>
        </w:rPr>
        <w:tab/>
        <w:t xml:space="preserve">   </w:t>
      </w:r>
      <w:r>
        <w:rPr>
          <w:rFonts w:ascii="Trebuchet MS"/>
          <w:sz w:val="26"/>
          <w:szCs w:val="26"/>
          <w:u w:val="single"/>
          <w:rtl w:val="0"/>
          <w:lang w:val="en-US"/>
        </w:rPr>
        <w:t>Latin for Americans</w:t>
      </w:r>
      <w:r>
        <w:rPr>
          <w:rFonts w:ascii="Trebuchet MS"/>
          <w:sz w:val="26"/>
          <w:szCs w:val="26"/>
          <w:rtl w:val="0"/>
          <w:lang w:val="en-US"/>
        </w:rPr>
        <w:t xml:space="preserve"> - Level 1 Workbook; ISBN 0-07-829222-0</w:t>
      </w:r>
    </w:p>
    <w:p>
      <w:pPr>
        <w:pStyle w:val="Body"/>
        <w:spacing w:after="0" w:line="240" w:lineRule="auto"/>
        <w:rPr>
          <w:sz w:val="26"/>
          <w:szCs w:val="26"/>
        </w:rPr>
      </w:pPr>
    </w:p>
    <w:p>
      <w:pPr>
        <w:pStyle w:val="Body"/>
        <w:spacing w:after="0" w:line="240" w:lineRule="auto"/>
        <w:rPr>
          <w:rFonts w:ascii="Trebuchet MS Bold" w:cs="Trebuchet MS Bold" w:hAnsi="Trebuchet MS Bold" w:eastAsia="Trebuchet MS Bold"/>
          <w:sz w:val="26"/>
          <w:szCs w:val="26"/>
          <w:u w:val="none"/>
        </w:rPr>
      </w:pPr>
      <w:r>
        <w:rPr>
          <w:rFonts w:ascii="Trebuchet MS Bold"/>
          <w:sz w:val="26"/>
          <w:szCs w:val="26"/>
          <w:u w:val="single"/>
          <w:rtl w:val="0"/>
          <w:lang w:val="fr-FR"/>
        </w:rPr>
        <w:t>Course Description:</w:t>
      </w:r>
      <w:r>
        <w:rPr>
          <w:rFonts w:ascii="Trebuchet MS Bold"/>
          <w:sz w:val="26"/>
          <w:szCs w:val="26"/>
          <w:u w:val="none"/>
          <w:rtl w:val="0"/>
        </w:rPr>
        <w:t xml:space="preserve"> </w:t>
      </w:r>
      <w:r>
        <w:rPr>
          <w:rFonts w:ascii="Trebuchet MS Bold"/>
          <w:sz w:val="26"/>
          <w:szCs w:val="26"/>
          <w:u w:val="none"/>
          <w:rtl w:val="0"/>
          <w:lang w:val="en-US"/>
        </w:rPr>
        <w:t xml:space="preserve"> </w:t>
      </w:r>
    </w:p>
    <w:p>
      <w:pPr>
        <w:pStyle w:val="Body"/>
        <w:spacing w:after="0" w:line="240" w:lineRule="auto"/>
        <w:rPr>
          <w:rFonts w:ascii="Trebuchet MS Bold" w:cs="Trebuchet MS Bold" w:hAnsi="Trebuchet MS Bold" w:eastAsia="Trebuchet MS Bold"/>
          <w:sz w:val="26"/>
          <w:szCs w:val="26"/>
          <w:u w:val="none"/>
        </w:rPr>
      </w:pPr>
    </w:p>
    <w:p>
      <w:pPr>
        <w:pStyle w:val="Body"/>
        <w:spacing w:after="0" w:line="240" w:lineRule="auto"/>
        <w:rPr>
          <w:rFonts w:ascii="Trebuchet MS Bold" w:cs="Trebuchet MS Bold" w:hAnsi="Trebuchet MS Bold" w:eastAsia="Trebuchet MS Bold"/>
          <w:sz w:val="26"/>
          <w:szCs w:val="26"/>
          <w:u w:val="none"/>
        </w:rPr>
      </w:pPr>
      <w:r>
        <w:rPr>
          <w:rFonts w:ascii="Trebuchet MS Bold"/>
          <w:sz w:val="26"/>
          <w:szCs w:val="26"/>
          <w:u w:val="none"/>
          <w:rtl w:val="0"/>
          <w:lang w:val="en-US"/>
        </w:rPr>
        <w:t>Latin emphasizes basic sentence structure, Latin vocabulary acquisition, and English derivatives, as well as those Latin phrases and quotations commonly used in English. Students also learn the geography of the Roman Empire, an overview of Roman history, and an introduction to Roman and Greek mythology. This course gives a student the ability to write more effective sentences in English and provides an essential foundation for the study of a modern language.</w:t>
      </w:r>
    </w:p>
    <w:p>
      <w:pPr>
        <w:pStyle w:val="Body"/>
        <w:spacing w:after="0" w:line="240" w:lineRule="auto"/>
        <w:rPr>
          <w:rFonts w:ascii="Trebuchet MS Bold" w:cs="Trebuchet MS Bold" w:hAnsi="Trebuchet MS Bold" w:eastAsia="Trebuchet MS Bold"/>
          <w:sz w:val="26"/>
          <w:szCs w:val="26"/>
          <w:u w:val="single"/>
        </w:rPr>
      </w:pPr>
    </w:p>
    <w:p>
      <w:pPr>
        <w:pStyle w:val="Body"/>
        <w:spacing w:line="240" w:lineRule="auto"/>
        <w:rPr>
          <w:rFonts w:ascii="Trebuchet MS Bold" w:cs="Trebuchet MS Bold" w:hAnsi="Trebuchet MS Bold" w:eastAsia="Trebuchet MS Bold"/>
          <w:sz w:val="26"/>
          <w:szCs w:val="26"/>
          <w:u w:val="single"/>
        </w:rPr>
      </w:pPr>
      <w:r>
        <w:rPr>
          <w:rFonts w:ascii="Trebuchet MS Bold"/>
          <w:sz w:val="26"/>
          <w:szCs w:val="26"/>
          <w:u w:val="single"/>
          <w:rtl w:val="0"/>
          <w:lang w:val="nl-NL"/>
        </w:rPr>
        <w:t>Course Goals:</w:t>
      </w:r>
    </w:p>
    <w:p>
      <w:pPr>
        <w:pStyle w:val="List Paragraph"/>
        <w:numPr>
          <w:ilvl w:val="0"/>
          <w:numId w:val="3"/>
        </w:numPr>
        <w:tabs>
          <w:tab w:val="num" w:pos="619"/>
          <w:tab w:val="clear" w:pos="0"/>
        </w:tabs>
        <w:spacing w:after="0" w:line="240" w:lineRule="auto"/>
        <w:ind w:left="619" w:hanging="259"/>
        <w:rPr>
          <w:rFonts w:ascii="Trebuchet MS Bold" w:cs="Trebuchet MS Bold" w:hAnsi="Trebuchet MS Bold" w:eastAsia="Trebuchet MS Bold"/>
          <w:position w:val="0"/>
          <w:sz w:val="26"/>
          <w:szCs w:val="26"/>
          <w:u w:val="single"/>
        </w:rPr>
      </w:pPr>
      <w:r>
        <w:rPr>
          <w:rFonts w:ascii="Trebuchet MS Bold"/>
          <w:sz w:val="26"/>
          <w:szCs w:val="26"/>
          <w:rtl w:val="0"/>
          <w:lang w:val="en-US"/>
        </w:rPr>
        <w:t>The learner will read, understand, and interpret Latin.</w:t>
      </w:r>
    </w:p>
    <w:p>
      <w:pPr>
        <w:pStyle w:val="List Paragraph"/>
        <w:numPr>
          <w:ilvl w:val="0"/>
          <w:numId w:val="4"/>
        </w:numPr>
        <w:tabs>
          <w:tab w:val="num" w:pos="579"/>
          <w:tab w:val="clear" w:pos="619"/>
        </w:tabs>
        <w:spacing w:after="0" w:line="240" w:lineRule="auto"/>
        <w:ind w:left="579" w:hanging="219"/>
        <w:rPr>
          <w:position w:val="0"/>
          <w:sz w:val="22"/>
          <w:szCs w:val="22"/>
        </w:rPr>
      </w:pPr>
      <w:r>
        <w:rPr>
          <w:rFonts w:ascii="Trebuchet MS"/>
          <w:sz w:val="26"/>
          <w:szCs w:val="26"/>
          <w:rtl w:val="0"/>
          <w:lang w:val="en-US"/>
        </w:rPr>
        <w:t xml:space="preserve">The learner will </w:t>
      </w:r>
      <w:r>
        <w:rPr>
          <w:rFonts w:ascii="Trebuchet MS"/>
          <w:sz w:val="26"/>
          <w:szCs w:val="26"/>
          <w:rtl w:val="0"/>
          <w:lang w:val="en-US"/>
        </w:rPr>
        <w:t>demonstrate an understanding of Roman culture as revealed in the practices of the Romans</w:t>
      </w:r>
      <w:r>
        <w:rPr>
          <w:rFonts w:ascii="Trebuchet MS"/>
          <w:sz w:val="26"/>
          <w:szCs w:val="26"/>
          <w:rtl w:val="0"/>
          <w:lang w:val="en-US"/>
        </w:rPr>
        <w:t>.</w:t>
      </w:r>
    </w:p>
    <w:p>
      <w:pPr>
        <w:pStyle w:val="List Paragraph"/>
        <w:numPr>
          <w:ilvl w:val="0"/>
          <w:numId w:val="5"/>
        </w:numPr>
        <w:tabs>
          <w:tab w:val="num" w:pos="579"/>
          <w:tab w:val="clear" w:pos="619"/>
        </w:tabs>
        <w:spacing w:after="0" w:line="240" w:lineRule="auto"/>
        <w:ind w:left="579" w:hanging="219"/>
        <w:rPr>
          <w:position w:val="0"/>
          <w:sz w:val="22"/>
          <w:szCs w:val="22"/>
        </w:rPr>
      </w:pPr>
      <w:r>
        <w:rPr>
          <w:rFonts w:ascii="Trebuchet MS"/>
          <w:sz w:val="26"/>
          <w:szCs w:val="26"/>
          <w:rtl w:val="0"/>
          <w:lang w:val="en-US"/>
        </w:rPr>
        <w:t xml:space="preserve">The learner will </w:t>
      </w:r>
      <w:r>
        <w:rPr>
          <w:rFonts w:ascii="Trebuchet MS"/>
          <w:sz w:val="26"/>
          <w:szCs w:val="26"/>
          <w:rtl w:val="0"/>
          <w:lang w:val="en-US"/>
        </w:rPr>
        <w:t>reinforce and further his/her knowledge of other disciplines through the study of classical languages</w:t>
      </w:r>
      <w:r>
        <w:rPr>
          <w:rFonts w:ascii="Trebuchet MS"/>
          <w:sz w:val="26"/>
          <w:szCs w:val="26"/>
          <w:rtl w:val="0"/>
          <w:lang w:val="en-US"/>
        </w:rPr>
        <w:t>.</w:t>
      </w:r>
    </w:p>
    <w:p>
      <w:pPr>
        <w:pStyle w:val="List Paragraph"/>
        <w:numPr>
          <w:ilvl w:val="0"/>
          <w:numId w:val="6"/>
        </w:numPr>
        <w:tabs>
          <w:tab w:val="num" w:pos="579"/>
          <w:tab w:val="clear" w:pos="619"/>
        </w:tabs>
        <w:spacing w:after="0" w:line="240" w:lineRule="auto"/>
        <w:ind w:left="579" w:hanging="219"/>
        <w:rPr>
          <w:position w:val="0"/>
          <w:sz w:val="22"/>
          <w:szCs w:val="22"/>
        </w:rPr>
      </w:pPr>
      <w:r>
        <w:rPr>
          <w:rFonts w:ascii="Trebuchet MS"/>
          <w:sz w:val="26"/>
          <w:szCs w:val="26"/>
          <w:rtl w:val="0"/>
          <w:lang w:val="en-US"/>
        </w:rPr>
        <w:t xml:space="preserve">The learner will develop insight into the nature of language and culture by comparing his/her own language and </w:t>
      </w:r>
      <w:r>
        <w:rPr>
          <w:rFonts w:ascii="Trebuchet MS"/>
          <w:sz w:val="26"/>
          <w:szCs w:val="26"/>
          <w:rtl w:val="0"/>
          <w:lang w:val="en-US"/>
        </w:rPr>
        <w:t xml:space="preserve">the </w:t>
      </w:r>
      <w:r>
        <w:rPr>
          <w:rFonts w:ascii="Trebuchet MS"/>
          <w:sz w:val="26"/>
          <w:szCs w:val="26"/>
          <w:rtl w:val="0"/>
          <w:lang w:val="en-US"/>
        </w:rPr>
        <w:t>cultures of others.</w:t>
      </w:r>
    </w:p>
    <w:p>
      <w:pPr>
        <w:pStyle w:val="List Paragraph"/>
        <w:numPr>
          <w:ilvl w:val="0"/>
          <w:numId w:val="7"/>
        </w:numPr>
        <w:tabs>
          <w:tab w:val="num" w:pos="579"/>
          <w:tab w:val="clear" w:pos="619"/>
        </w:tabs>
        <w:spacing w:after="0" w:line="240" w:lineRule="auto"/>
        <w:ind w:left="579" w:hanging="219"/>
        <w:rPr>
          <w:position w:val="0"/>
          <w:sz w:val="22"/>
          <w:szCs w:val="22"/>
        </w:rPr>
      </w:pPr>
      <w:r>
        <w:rPr>
          <w:rFonts w:ascii="Trebuchet MS"/>
          <w:sz w:val="26"/>
          <w:szCs w:val="26"/>
          <w:rtl w:val="0"/>
          <w:lang w:val="en-US"/>
        </w:rPr>
        <w:t xml:space="preserve">The learner will </w:t>
      </w:r>
      <w:r>
        <w:rPr>
          <w:rFonts w:ascii="Trebuchet MS"/>
          <w:sz w:val="26"/>
          <w:szCs w:val="26"/>
          <w:rtl w:val="0"/>
          <w:lang w:val="en-US"/>
        </w:rPr>
        <w:t>recognize and use elements of the Latin language to increase knowledge of his/her own language</w:t>
      </w:r>
      <w:r>
        <w:rPr>
          <w:rFonts w:ascii="Trebuchet MS"/>
          <w:sz w:val="26"/>
          <w:szCs w:val="26"/>
          <w:rtl w:val="0"/>
          <w:lang w:val="en-US"/>
        </w:rPr>
        <w:t>.</w:t>
      </w:r>
    </w:p>
    <w:p>
      <w:pPr>
        <w:pStyle w:val="Body"/>
        <w:spacing w:after="0" w:line="240" w:lineRule="auto"/>
        <w:rPr>
          <w:sz w:val="26"/>
          <w:szCs w:val="26"/>
        </w:rPr>
      </w:pPr>
    </w:p>
    <w:p>
      <w:pPr>
        <w:pStyle w:val="Body"/>
        <w:spacing w:after="0" w:line="240" w:lineRule="auto"/>
        <w:rPr>
          <w:sz w:val="26"/>
          <w:szCs w:val="26"/>
        </w:rPr>
      </w:pPr>
    </w:p>
    <w:p>
      <w:pPr>
        <w:pStyle w:val="Body"/>
        <w:spacing w:after="0" w:line="240" w:lineRule="auto"/>
        <w:ind w:left="1337"/>
        <w:rPr>
          <w:rFonts w:ascii="Trebuchet MS Bold" w:cs="Trebuchet MS Bold" w:hAnsi="Trebuchet MS Bold" w:eastAsia="Trebuchet MS Bold"/>
          <w:sz w:val="26"/>
          <w:szCs w:val="26"/>
          <w:u w:val="single"/>
        </w:rPr>
      </w:pPr>
      <w:r>
        <w:rPr>
          <w:rFonts w:ascii="Trebuchet MS Bold"/>
          <w:sz w:val="26"/>
          <w:szCs w:val="26"/>
          <w:u w:val="single"/>
          <w:rtl w:val="0"/>
          <w:lang w:val="en-US"/>
        </w:rPr>
        <w:t>Grading Percentages:</w:t>
      </w:r>
    </w:p>
    <w:p>
      <w:pPr>
        <w:pStyle w:val="Body"/>
        <w:spacing w:after="0" w:line="240" w:lineRule="auto"/>
        <w:ind w:left="1337"/>
        <w:rPr>
          <w:rFonts w:ascii="Trebuchet MS Bold" w:cs="Trebuchet MS Bold" w:hAnsi="Trebuchet MS Bold" w:eastAsia="Trebuchet MS Bold"/>
          <w:sz w:val="26"/>
          <w:szCs w:val="26"/>
          <w:u w:val="single"/>
        </w:rPr>
      </w:pPr>
    </w:p>
    <w:p>
      <w:pPr>
        <w:pStyle w:val="Body"/>
        <w:spacing w:after="0" w:line="240" w:lineRule="auto"/>
        <w:ind w:left="1337"/>
        <w:rPr>
          <w:sz w:val="26"/>
          <w:szCs w:val="26"/>
        </w:rPr>
      </w:pPr>
      <w:r>
        <w:rPr>
          <w:rFonts w:ascii="Trebuchet MS"/>
          <w:sz w:val="26"/>
          <w:szCs w:val="26"/>
          <w:rtl w:val="0"/>
          <w:lang w:val="en-US"/>
        </w:rPr>
        <w:t xml:space="preserve">Tests, Projects, Interviews, Major Activities   </w:t>
      </w:r>
      <w:r>
        <w:rPr>
          <w:rFonts w:ascii="Trebuchet MS"/>
          <w:sz w:val="26"/>
          <w:szCs w:val="26"/>
          <w:rtl w:val="0"/>
          <w:lang w:val="en-US"/>
        </w:rPr>
        <w:t xml:space="preserve"> </w:t>
      </w:r>
      <w:r>
        <w:rPr>
          <w:rFonts w:ascii="Trebuchet MS"/>
          <w:sz w:val="26"/>
          <w:szCs w:val="26"/>
          <w:rtl w:val="0"/>
        </w:rPr>
        <w:t xml:space="preserve">      </w:t>
      </w:r>
      <w:r>
        <w:rPr>
          <w:rFonts w:ascii="Trebuchet MS"/>
          <w:sz w:val="26"/>
          <w:szCs w:val="26"/>
          <w:rtl w:val="0"/>
          <w:lang w:val="en-US"/>
        </w:rPr>
        <w:t>35</w:t>
      </w:r>
      <w:r>
        <w:rPr>
          <w:rFonts w:ascii="Trebuchet MS"/>
          <w:sz w:val="26"/>
          <w:szCs w:val="26"/>
          <w:rtl w:val="0"/>
        </w:rPr>
        <w:t>%</w:t>
      </w:r>
    </w:p>
    <w:p>
      <w:pPr>
        <w:pStyle w:val="Body"/>
        <w:spacing w:after="0" w:line="240" w:lineRule="auto"/>
        <w:ind w:left="1440"/>
        <w:rPr>
          <w:sz w:val="26"/>
          <w:szCs w:val="26"/>
        </w:rPr>
      </w:pPr>
      <w:r>
        <w:rPr>
          <w:rFonts w:ascii="Trebuchet MS"/>
          <w:sz w:val="26"/>
          <w:szCs w:val="26"/>
          <w:rtl w:val="0"/>
          <w:lang w:val="en-US"/>
        </w:rPr>
        <w:t xml:space="preserve">Quizzes, Recorded Readings, Translations       </w:t>
      </w:r>
      <w:r>
        <w:rPr>
          <w:sz w:val="26"/>
          <w:szCs w:val="26"/>
        </w:rPr>
        <w:tab/>
      </w:r>
      <w:r>
        <w:rPr>
          <w:rFonts w:ascii="Trebuchet MS"/>
          <w:sz w:val="26"/>
          <w:szCs w:val="26"/>
          <w:rtl w:val="0"/>
        </w:rPr>
        <w:t>20%</w:t>
      </w:r>
    </w:p>
    <w:p>
      <w:pPr>
        <w:pStyle w:val="Body"/>
        <w:spacing w:after="0" w:line="240" w:lineRule="auto"/>
        <w:ind w:left="1440"/>
        <w:rPr>
          <w:sz w:val="26"/>
          <w:szCs w:val="26"/>
        </w:rPr>
      </w:pPr>
      <w:r>
        <w:rPr>
          <w:rFonts w:ascii="Trebuchet MS"/>
          <w:sz w:val="26"/>
          <w:szCs w:val="26"/>
          <w:rtl w:val="0"/>
          <w:lang w:val="en-US"/>
        </w:rPr>
        <w:t xml:space="preserve">Classwork           </w:t>
      </w:r>
      <w:r>
        <w:rPr>
          <w:sz w:val="26"/>
          <w:szCs w:val="26"/>
        </w:rPr>
        <w:tab/>
        <w:tab/>
        <w:tab/>
        <w:tab/>
        <w:tab/>
        <w:tab/>
      </w:r>
      <w:r>
        <w:rPr>
          <w:rFonts w:ascii="Trebuchet MS"/>
          <w:sz w:val="26"/>
          <w:szCs w:val="26"/>
          <w:rtl w:val="0"/>
        </w:rPr>
        <w:t>15%</w:t>
      </w:r>
    </w:p>
    <w:p>
      <w:pPr>
        <w:pStyle w:val="Body"/>
        <w:spacing w:after="0" w:line="240" w:lineRule="auto"/>
        <w:ind w:left="1440"/>
        <w:rPr>
          <w:sz w:val="26"/>
          <w:szCs w:val="26"/>
        </w:rPr>
      </w:pPr>
      <w:r>
        <w:rPr>
          <w:rFonts w:ascii="Trebuchet MS"/>
          <w:sz w:val="26"/>
          <w:szCs w:val="26"/>
          <w:rtl w:val="0"/>
          <w:lang w:val="en-US"/>
        </w:rPr>
        <w:t xml:space="preserve">Homework         </w:t>
      </w:r>
      <w:r>
        <w:rPr>
          <w:sz w:val="26"/>
          <w:szCs w:val="26"/>
        </w:rPr>
        <w:tab/>
        <w:tab/>
        <w:tab/>
        <w:tab/>
        <w:tab/>
        <w:tab/>
      </w:r>
      <w:r>
        <w:rPr>
          <w:rFonts w:ascii="Trebuchet MS"/>
          <w:sz w:val="26"/>
          <w:szCs w:val="26"/>
          <w:rtl w:val="0"/>
        </w:rPr>
        <w:t>15%</w:t>
      </w:r>
    </w:p>
    <w:p>
      <w:pPr>
        <w:pStyle w:val="Body"/>
        <w:spacing w:after="0" w:line="240" w:lineRule="auto"/>
        <w:ind w:left="1440"/>
        <w:rPr>
          <w:sz w:val="26"/>
          <w:szCs w:val="26"/>
        </w:rPr>
      </w:pPr>
      <w:r>
        <w:rPr>
          <w:rFonts w:ascii="Trebuchet MS"/>
          <w:sz w:val="26"/>
          <w:szCs w:val="26"/>
          <w:rtl w:val="0"/>
          <w:lang w:val="en-US"/>
        </w:rPr>
        <w:t>Class Participation</w:t>
        <w:tab/>
        <w:tab/>
        <w:tab/>
        <w:tab/>
        <w:tab/>
        <w:tab/>
        <w:t>15%</w:t>
      </w:r>
    </w:p>
    <w:p>
      <w:pPr>
        <w:pStyle w:val="Body"/>
        <w:spacing w:after="0" w:line="240" w:lineRule="auto"/>
        <w:rPr>
          <w:sz w:val="26"/>
          <w:szCs w:val="26"/>
        </w:rPr>
      </w:pPr>
    </w:p>
    <w:p>
      <w:pPr>
        <w:pStyle w:val="Body"/>
        <w:spacing w:after="0" w:line="240" w:lineRule="auto"/>
        <w:rPr>
          <w:sz w:val="26"/>
          <w:szCs w:val="26"/>
        </w:rPr>
      </w:pPr>
    </w:p>
    <w:p>
      <w:pPr>
        <w:pStyle w:val="Body"/>
        <w:spacing w:after="0" w:line="240" w:lineRule="auto"/>
        <w:rPr>
          <w:rFonts w:ascii="Trebuchet MS" w:cs="Trebuchet MS" w:hAnsi="Trebuchet MS" w:eastAsia="Trebuchet MS"/>
          <w:b w:val="1"/>
          <w:bCs w:val="1"/>
          <w:sz w:val="26"/>
          <w:szCs w:val="26"/>
          <w:u w:val="single"/>
        </w:rPr>
      </w:pPr>
      <w:r>
        <w:rPr>
          <w:rFonts w:ascii="Trebuchet MS"/>
          <w:b w:val="1"/>
          <w:bCs w:val="1"/>
          <w:sz w:val="26"/>
          <w:szCs w:val="26"/>
          <w:u w:val="single"/>
          <w:rtl w:val="0"/>
          <w:lang w:val="en-US"/>
        </w:rPr>
        <w:t>Classroom Expectations:</w:t>
      </w:r>
    </w:p>
    <w:p>
      <w:pPr>
        <w:pStyle w:val="Body"/>
        <w:spacing w:after="0" w:line="240" w:lineRule="auto"/>
        <w:rPr>
          <w:rFonts w:ascii="Trebuchet MS" w:cs="Trebuchet MS" w:hAnsi="Trebuchet MS" w:eastAsia="Trebuchet MS"/>
          <w:b w:val="1"/>
          <w:bCs w:val="1"/>
          <w:sz w:val="26"/>
          <w:szCs w:val="26"/>
          <w:u w:val="single"/>
        </w:rPr>
      </w:pPr>
    </w:p>
    <w:p>
      <w:pPr>
        <w:pStyle w:val="List Paragraph"/>
        <w:numPr>
          <w:ilvl w:val="0"/>
          <w:numId w:val="9"/>
        </w:numPr>
        <w:spacing w:after="0" w:line="240" w:lineRule="auto"/>
        <w:ind w:left="690" w:hanging="330"/>
        <w:rPr>
          <w:position w:val="0"/>
          <w:sz w:val="26"/>
          <w:szCs w:val="26"/>
        </w:rPr>
      </w:pPr>
      <w:r>
        <w:rPr>
          <w:rFonts w:ascii="Trebuchet MS"/>
          <w:sz w:val="26"/>
          <w:szCs w:val="26"/>
          <w:rtl w:val="0"/>
          <w:lang w:val="en-US"/>
        </w:rPr>
        <w:t>School policies with respect to uniforms, hats, electronic devices, food and drink will be enforced.  It is my expectation that students be acquainted with these policies.</w:t>
      </w:r>
    </w:p>
    <w:p>
      <w:pPr>
        <w:pStyle w:val="List Paragraph"/>
        <w:numPr>
          <w:ilvl w:val="0"/>
          <w:numId w:val="10"/>
        </w:numPr>
        <w:spacing w:after="0" w:line="240" w:lineRule="auto"/>
        <w:ind w:left="690" w:hanging="330"/>
        <w:rPr>
          <w:position w:val="0"/>
          <w:sz w:val="26"/>
          <w:szCs w:val="26"/>
        </w:rPr>
      </w:pPr>
      <w:r>
        <w:rPr>
          <w:rFonts w:ascii="Trebuchet MS"/>
          <w:sz w:val="26"/>
          <w:szCs w:val="26"/>
          <w:rtl w:val="0"/>
          <w:lang w:val="en-US"/>
        </w:rPr>
        <w:t>For unexcused absences, the student will receive a zero on all missed work, either for work done in class for that day or assignments due for that day.</w:t>
      </w:r>
      <w:r>
        <w:rPr>
          <w:rFonts w:ascii="Trebuchet MS"/>
          <w:sz w:val="26"/>
          <w:szCs w:val="26"/>
          <w:rtl w:val="0"/>
          <w:lang w:val="en-US"/>
        </w:rPr>
        <w:t xml:space="preserve">  For major assignments, the grade on the assignment will be lowered one letter grade per day.  If the assignment is submitted more than three days late, the grade automatically becomes a </w:t>
      </w:r>
      <w:r>
        <w:rPr>
          <w:rFonts w:hAnsi="Trebuchet MS" w:hint="default"/>
          <w:sz w:val="26"/>
          <w:szCs w:val="26"/>
          <w:rtl w:val="0"/>
          <w:lang w:val="en-US"/>
        </w:rPr>
        <w:t>“</w:t>
      </w:r>
      <w:r>
        <w:rPr>
          <w:rFonts w:ascii="Trebuchet MS"/>
          <w:sz w:val="26"/>
          <w:szCs w:val="26"/>
          <w:rtl w:val="0"/>
          <w:lang w:val="en-US"/>
        </w:rPr>
        <w:t>0.</w:t>
      </w:r>
      <w:r>
        <w:rPr>
          <w:rFonts w:hAnsi="Trebuchet MS" w:hint="default"/>
          <w:sz w:val="26"/>
          <w:szCs w:val="26"/>
          <w:rtl w:val="0"/>
          <w:lang w:val="en-US"/>
        </w:rPr>
        <w:t>”</w:t>
      </w:r>
    </w:p>
    <w:p>
      <w:pPr>
        <w:pStyle w:val="List Paragraph"/>
        <w:numPr>
          <w:ilvl w:val="0"/>
          <w:numId w:val="11"/>
        </w:numPr>
        <w:spacing w:after="0" w:line="240" w:lineRule="auto"/>
        <w:ind w:left="690" w:hanging="330"/>
        <w:rPr>
          <w:position w:val="0"/>
          <w:sz w:val="26"/>
          <w:szCs w:val="26"/>
        </w:rPr>
      </w:pPr>
      <w:r>
        <w:rPr>
          <w:rFonts w:ascii="Trebuchet MS"/>
          <w:sz w:val="26"/>
          <w:szCs w:val="26"/>
          <w:rtl w:val="0"/>
          <w:lang w:val="en-US"/>
        </w:rPr>
        <w:t>For excused absences, the student will be given as many days to make up the assignment as the student missed.  (e.g.  If the student were absent on Monday and Tuesday, and was to have turned in an assignment on Wednesday, the student will be given an additional two days to complete the assignment.)</w:t>
      </w:r>
      <w:r>
        <w:rPr>
          <w:rFonts w:ascii="Trebuchet MS"/>
          <w:sz w:val="26"/>
          <w:szCs w:val="26"/>
          <w:rtl w:val="0"/>
          <w:lang w:val="en-US"/>
        </w:rPr>
        <w:t xml:space="preserve">  For any other situations for make-up work, please refer to the Student Handbook.</w:t>
      </w:r>
    </w:p>
    <w:p>
      <w:pPr>
        <w:pStyle w:val="List Paragraph"/>
        <w:numPr>
          <w:ilvl w:val="0"/>
          <w:numId w:val="12"/>
        </w:numPr>
        <w:spacing w:after="0" w:line="240" w:lineRule="auto"/>
        <w:ind w:left="690" w:hanging="330"/>
        <w:rPr>
          <w:position w:val="0"/>
          <w:sz w:val="26"/>
          <w:szCs w:val="26"/>
        </w:rPr>
      </w:pPr>
      <w:r>
        <w:rPr>
          <w:rFonts w:ascii="Trebuchet MS"/>
          <w:sz w:val="26"/>
          <w:szCs w:val="26"/>
          <w:rtl w:val="0"/>
          <w:lang w:val="en-US"/>
        </w:rPr>
        <w:t xml:space="preserve">Cheating:  Academic integrity is very important to us here at </w:t>
      </w:r>
      <w:r>
        <w:rPr>
          <w:rFonts w:ascii="Trebuchet MS"/>
          <w:sz w:val="26"/>
          <w:szCs w:val="26"/>
          <w:rtl w:val="0"/>
          <w:lang w:val="en-US"/>
        </w:rPr>
        <w:t>McGill-Toolen</w:t>
      </w:r>
      <w:r>
        <w:rPr>
          <w:rFonts w:ascii="Trebuchet MS"/>
          <w:sz w:val="26"/>
          <w:szCs w:val="26"/>
          <w:rtl w:val="0"/>
          <w:lang w:val="en-US"/>
        </w:rPr>
        <w:t xml:space="preserve">.  For tests, quizzes, homework and classwork assignments where the student is caught cheating, the student will receive a zero for a grade, and I will contact both parents and school administrators.  I want to emphasize that we are here to help the student grow into mature adulthood.  This will be treated as more than a simple punishment; it will be an opportunity to help the student grow.  </w:t>
      </w:r>
    </w:p>
    <w:p>
      <w:pPr>
        <w:pStyle w:val="List Paragraph"/>
        <w:numPr>
          <w:ilvl w:val="0"/>
          <w:numId w:val="13"/>
        </w:numPr>
        <w:spacing w:after="0" w:line="240" w:lineRule="auto"/>
        <w:ind w:left="690" w:hanging="330"/>
        <w:rPr>
          <w:position w:val="0"/>
          <w:sz w:val="26"/>
          <w:szCs w:val="26"/>
        </w:rPr>
      </w:pPr>
      <w:r>
        <w:rPr>
          <w:rFonts w:ascii="Trebuchet MS"/>
          <w:sz w:val="26"/>
          <w:szCs w:val="26"/>
          <w:rtl w:val="0"/>
          <w:lang w:val="en-US"/>
        </w:rPr>
        <w:t xml:space="preserve">Plagiarism:  Where it has been established that the student has engaged in plagiarism, the student will be given a choice of either taking a zero on the assignment, or of re-doing the assignment. The highest possible grade that can be earned for this second attempt is a </w:t>
      </w:r>
      <w:r>
        <w:rPr>
          <w:rFonts w:ascii="Trebuchet MS"/>
          <w:sz w:val="26"/>
          <w:szCs w:val="26"/>
          <w:rtl w:val="0"/>
          <w:lang w:val="en-US"/>
        </w:rPr>
        <w:t>5</w:t>
      </w:r>
      <w:r>
        <w:rPr>
          <w:rFonts w:ascii="Trebuchet MS"/>
          <w:sz w:val="26"/>
          <w:szCs w:val="26"/>
          <w:rtl w:val="0"/>
          <w:lang w:val="en-US"/>
        </w:rPr>
        <w:t xml:space="preserve">9.  </w:t>
      </w:r>
      <w:r>
        <w:rPr>
          <w:rFonts w:ascii="Trebuchet MS"/>
          <w:sz w:val="26"/>
          <w:szCs w:val="26"/>
          <w:rtl w:val="0"/>
          <w:lang w:val="en-US"/>
        </w:rPr>
        <w:t>B</w:t>
      </w:r>
      <w:r>
        <w:rPr>
          <w:rFonts w:ascii="Trebuchet MS"/>
          <w:sz w:val="26"/>
          <w:szCs w:val="26"/>
          <w:rtl w:val="0"/>
          <w:lang w:val="en-US"/>
        </w:rPr>
        <w:t xml:space="preserve">oth parents and school administrators will be contacted as part of this process.  </w:t>
      </w:r>
      <w:r>
        <w:rPr>
          <w:rFonts w:ascii="Trebuchet MS"/>
          <w:sz w:val="26"/>
          <w:szCs w:val="26"/>
          <w:rtl w:val="0"/>
          <w:lang w:val="en-US"/>
        </w:rPr>
        <w:t>I want to emphasize that the use of on-line for translating English into Latin is plagiarism, and the student will receive a zero for the assignment.</w:t>
      </w:r>
    </w:p>
    <w:p>
      <w:pPr>
        <w:pStyle w:val="Body"/>
        <w:spacing w:after="0" w:line="240" w:lineRule="auto"/>
        <w:rPr>
          <w:sz w:val="26"/>
          <w:szCs w:val="26"/>
        </w:rPr>
      </w:pPr>
    </w:p>
    <w:p>
      <w:pPr>
        <w:pStyle w:val="Body"/>
        <w:spacing w:line="240" w:lineRule="auto"/>
        <w:rPr>
          <w:rFonts w:ascii="Calibri" w:cs="Calibri" w:hAnsi="Calibri" w:eastAsia="Calibri"/>
          <w:b w:val="1"/>
          <w:bCs w:val="1"/>
          <w:sz w:val="24"/>
          <w:szCs w:val="24"/>
        </w:rPr>
      </w:pPr>
    </w:p>
    <w:p>
      <w:pPr>
        <w:pStyle w:val="Body"/>
        <w:spacing w:line="240" w:lineRule="auto"/>
      </w:pPr>
      <w:r>
        <w:rPr>
          <w:sz w:val="24"/>
          <w:szCs w:val="24"/>
        </w:rPr>
      </w:r>
    </w:p>
    <w:sectPr>
      <w:headerReference w:type="default" r:id="rId4"/>
      <w:footerReference w:type="default" r:id="rId5"/>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alibri">
    <w:charset w:val="00"/>
    <w:family w:val="roman"/>
    <w:pitch w:val="default"/>
  </w:font>
  <w:font w:name="Trebuchet MS">
    <w:charset w:val="00"/>
    <w:family w:val="roman"/>
    <w:pitch w:val="default"/>
  </w:font>
  <w:font w:name="Trebuchet MS Bold">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2"/>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multilevel"/>
    <w:lvl w:ilvl="0">
      <w:start w:val="1"/>
      <w:numFmt w:val="bullet"/>
      <w:suff w:val="tab"/>
      <w:lvlText w:val="•"/>
      <w:lvlJc w:val="left"/>
      <w:pPr/>
      <w:rPr>
        <w:rFonts w:ascii="Trebuchet MS Bold" w:cs="Trebuchet MS Bold" w:hAnsi="Trebuchet MS Bold" w:eastAsia="Trebuchet MS Bold"/>
        <w:position w:val="0"/>
      </w:rPr>
    </w:lvl>
    <w:lvl w:ilvl="1">
      <w:start w:val="1"/>
      <w:numFmt w:val="bullet"/>
      <w:suff w:val="tab"/>
      <w:lvlText w:val="o"/>
      <w:lvlJc w:val="left"/>
      <w:pPr/>
      <w:rPr>
        <w:rFonts w:ascii="Trebuchet MS Bold" w:cs="Trebuchet MS Bold" w:hAnsi="Trebuchet MS Bold" w:eastAsia="Trebuchet MS Bold"/>
        <w:position w:val="0"/>
      </w:rPr>
    </w:lvl>
    <w:lvl w:ilvl="2">
      <w:start w:val="1"/>
      <w:numFmt w:val="bullet"/>
      <w:suff w:val="tab"/>
      <w:lvlText w:val="▪"/>
      <w:lvlJc w:val="left"/>
      <w:pPr/>
      <w:rPr>
        <w:rFonts w:ascii="Trebuchet MS Bold" w:cs="Trebuchet MS Bold" w:hAnsi="Trebuchet MS Bold" w:eastAsia="Trebuchet MS Bold"/>
        <w:position w:val="0"/>
      </w:rPr>
    </w:lvl>
    <w:lvl w:ilvl="3">
      <w:start w:val="1"/>
      <w:numFmt w:val="bullet"/>
      <w:suff w:val="tab"/>
      <w:lvlText w:val="•"/>
      <w:lvlJc w:val="left"/>
      <w:pPr/>
      <w:rPr>
        <w:rFonts w:ascii="Trebuchet MS Bold" w:cs="Trebuchet MS Bold" w:hAnsi="Trebuchet MS Bold" w:eastAsia="Trebuchet MS Bold"/>
        <w:position w:val="0"/>
      </w:rPr>
    </w:lvl>
    <w:lvl w:ilvl="4">
      <w:start w:val="1"/>
      <w:numFmt w:val="bullet"/>
      <w:suff w:val="tab"/>
      <w:lvlText w:val="o"/>
      <w:lvlJc w:val="left"/>
      <w:pPr/>
      <w:rPr>
        <w:rFonts w:ascii="Trebuchet MS Bold" w:cs="Trebuchet MS Bold" w:hAnsi="Trebuchet MS Bold" w:eastAsia="Trebuchet MS Bold"/>
        <w:position w:val="0"/>
      </w:rPr>
    </w:lvl>
    <w:lvl w:ilvl="5">
      <w:start w:val="1"/>
      <w:numFmt w:val="bullet"/>
      <w:suff w:val="tab"/>
      <w:lvlText w:val="▪"/>
      <w:lvlJc w:val="left"/>
      <w:pPr/>
      <w:rPr>
        <w:rFonts w:ascii="Trebuchet MS Bold" w:cs="Trebuchet MS Bold" w:hAnsi="Trebuchet MS Bold" w:eastAsia="Trebuchet MS Bold"/>
        <w:position w:val="0"/>
      </w:rPr>
    </w:lvl>
    <w:lvl w:ilvl="6">
      <w:start w:val="1"/>
      <w:numFmt w:val="bullet"/>
      <w:suff w:val="tab"/>
      <w:lvlText w:val="•"/>
      <w:lvlJc w:val="left"/>
      <w:pPr/>
      <w:rPr>
        <w:rFonts w:ascii="Trebuchet MS Bold" w:cs="Trebuchet MS Bold" w:hAnsi="Trebuchet MS Bold" w:eastAsia="Trebuchet MS Bold"/>
        <w:position w:val="0"/>
      </w:rPr>
    </w:lvl>
    <w:lvl w:ilvl="7">
      <w:start w:val="1"/>
      <w:numFmt w:val="bullet"/>
      <w:suff w:val="tab"/>
      <w:lvlText w:val="o"/>
      <w:lvlJc w:val="left"/>
      <w:pPr/>
      <w:rPr>
        <w:rFonts w:ascii="Trebuchet MS Bold" w:cs="Trebuchet MS Bold" w:hAnsi="Trebuchet MS Bold" w:eastAsia="Trebuchet MS Bold"/>
        <w:position w:val="0"/>
      </w:rPr>
    </w:lvl>
    <w:lvl w:ilvl="8">
      <w:start w:val="1"/>
      <w:numFmt w:val="bullet"/>
      <w:suff w:val="tab"/>
      <w:lvlText w:val="▪"/>
      <w:lvlJc w:val="left"/>
      <w:pPr/>
      <w:rPr>
        <w:rFonts w:ascii="Trebuchet MS Bold" w:cs="Trebuchet MS Bold" w:hAnsi="Trebuchet MS Bold" w:eastAsia="Trebuchet MS Bold"/>
        <w:position w:val="0"/>
      </w:rPr>
    </w:lvl>
  </w:abstractNum>
  <w:abstractNum w:abstractNumId="1">
    <w:multiLevelType w:val="multilevel"/>
    <w:lvl w:ilvl="0">
      <w:start w:val="1"/>
      <w:numFmt w:val="bullet"/>
      <w:suff w:val="tab"/>
      <w:lvlText w:val="•"/>
      <w:lvlJc w:val="left"/>
      <w:pPr/>
      <w:rPr>
        <w:position w:val="0"/>
      </w:rPr>
    </w:lvl>
    <w:lvl w:ilvl="1">
      <w:start w:val="1"/>
      <w:numFmt w:val="bullet"/>
      <w:suff w:val="tab"/>
      <w:lvlText w:val="o"/>
      <w:lvlJc w:val="left"/>
      <w:pPr/>
      <w:rPr>
        <w:position w:val="0"/>
      </w:rPr>
    </w:lvl>
    <w:lvl w:ilvl="2">
      <w:start w:val="1"/>
      <w:numFmt w:val="bullet"/>
      <w:suff w:val="tab"/>
      <w:lvlText w:val="▪"/>
      <w:lvlJc w:val="left"/>
      <w:pPr/>
      <w:rPr>
        <w:position w:val="0"/>
      </w:rPr>
    </w:lvl>
    <w:lvl w:ilvl="3">
      <w:start w:val="1"/>
      <w:numFmt w:val="bullet"/>
      <w:suff w:val="tab"/>
      <w:lvlText w:val="•"/>
      <w:lvlJc w:val="left"/>
      <w:pPr/>
      <w:rPr>
        <w:position w:val="0"/>
      </w:rPr>
    </w:lvl>
    <w:lvl w:ilvl="4">
      <w:start w:val="1"/>
      <w:numFmt w:val="bullet"/>
      <w:suff w:val="tab"/>
      <w:lvlText w:val="o"/>
      <w:lvlJc w:val="left"/>
      <w:pPr/>
      <w:rPr>
        <w:position w:val="0"/>
      </w:rPr>
    </w:lvl>
    <w:lvl w:ilvl="5">
      <w:start w:val="1"/>
      <w:numFmt w:val="bullet"/>
      <w:suff w:val="tab"/>
      <w:lvlText w:val="▪"/>
      <w:lvlJc w:val="left"/>
      <w:pPr/>
      <w:rPr>
        <w:position w:val="0"/>
      </w:rPr>
    </w:lvl>
    <w:lvl w:ilvl="6">
      <w:start w:val="1"/>
      <w:numFmt w:val="bullet"/>
      <w:suff w:val="tab"/>
      <w:lvlText w:val="•"/>
      <w:lvlJc w:val="left"/>
      <w:pPr/>
      <w:rPr>
        <w:position w:val="0"/>
      </w:rPr>
    </w:lvl>
    <w:lvl w:ilvl="7">
      <w:start w:val="1"/>
      <w:numFmt w:val="bullet"/>
      <w:suff w:val="tab"/>
      <w:lvlText w:val="o"/>
      <w:lvlJc w:val="left"/>
      <w:pPr/>
      <w:rPr>
        <w:position w:val="0"/>
      </w:rPr>
    </w:lvl>
    <w:lvl w:ilvl="8">
      <w:start w:val="1"/>
      <w:numFmt w:val="bullet"/>
      <w:suff w:val="tab"/>
      <w:lvlText w:val="▪"/>
      <w:lvlJc w:val="left"/>
      <w:pPr/>
      <w:rPr>
        <w:position w:val="0"/>
      </w:rPr>
    </w:lvl>
  </w:abstractNum>
  <w:abstractNum w:abstractNumId="2">
    <w:multiLevelType w:val="multilevel"/>
    <w:styleLink w:val="List 0"/>
    <w:lvl w:ilvl="0">
      <w:start w:val="0"/>
      <w:numFmt w:val="bullet"/>
      <w:suff w:val="tab"/>
      <w:lvlText w:val="•"/>
      <w:lvlJc w:val="left"/>
      <w:pPr/>
      <w:rPr>
        <w:rFonts w:ascii="Trebuchet MS Bold" w:cs="Trebuchet MS Bold" w:hAnsi="Trebuchet MS Bold" w:eastAsia="Trebuchet MS Bold"/>
        <w:position w:val="0"/>
      </w:rPr>
    </w:lvl>
    <w:lvl w:ilvl="1">
      <w:start w:val="1"/>
      <w:numFmt w:val="bullet"/>
      <w:suff w:val="tab"/>
      <w:lvlText w:val="o"/>
      <w:lvlJc w:val="left"/>
      <w:pPr/>
      <w:rPr>
        <w:rFonts w:ascii="Trebuchet MS Bold" w:cs="Trebuchet MS Bold" w:hAnsi="Trebuchet MS Bold" w:eastAsia="Trebuchet MS Bold"/>
        <w:position w:val="0"/>
      </w:rPr>
    </w:lvl>
    <w:lvl w:ilvl="2">
      <w:start w:val="1"/>
      <w:numFmt w:val="bullet"/>
      <w:suff w:val="tab"/>
      <w:lvlText w:val="▪"/>
      <w:lvlJc w:val="left"/>
      <w:pPr/>
      <w:rPr>
        <w:rFonts w:ascii="Trebuchet MS Bold" w:cs="Trebuchet MS Bold" w:hAnsi="Trebuchet MS Bold" w:eastAsia="Trebuchet MS Bold"/>
        <w:position w:val="0"/>
      </w:rPr>
    </w:lvl>
    <w:lvl w:ilvl="3">
      <w:start w:val="1"/>
      <w:numFmt w:val="bullet"/>
      <w:suff w:val="tab"/>
      <w:lvlText w:val="•"/>
      <w:lvlJc w:val="left"/>
      <w:pPr/>
      <w:rPr>
        <w:rFonts w:ascii="Trebuchet MS Bold" w:cs="Trebuchet MS Bold" w:hAnsi="Trebuchet MS Bold" w:eastAsia="Trebuchet MS Bold"/>
        <w:position w:val="0"/>
      </w:rPr>
    </w:lvl>
    <w:lvl w:ilvl="4">
      <w:start w:val="1"/>
      <w:numFmt w:val="bullet"/>
      <w:suff w:val="tab"/>
      <w:lvlText w:val="o"/>
      <w:lvlJc w:val="left"/>
      <w:pPr/>
      <w:rPr>
        <w:rFonts w:ascii="Trebuchet MS Bold" w:cs="Trebuchet MS Bold" w:hAnsi="Trebuchet MS Bold" w:eastAsia="Trebuchet MS Bold"/>
        <w:position w:val="0"/>
      </w:rPr>
    </w:lvl>
    <w:lvl w:ilvl="5">
      <w:start w:val="1"/>
      <w:numFmt w:val="bullet"/>
      <w:suff w:val="tab"/>
      <w:lvlText w:val="▪"/>
      <w:lvlJc w:val="left"/>
      <w:pPr/>
      <w:rPr>
        <w:rFonts w:ascii="Trebuchet MS Bold" w:cs="Trebuchet MS Bold" w:hAnsi="Trebuchet MS Bold" w:eastAsia="Trebuchet MS Bold"/>
        <w:position w:val="0"/>
      </w:rPr>
    </w:lvl>
    <w:lvl w:ilvl="6">
      <w:start w:val="1"/>
      <w:numFmt w:val="bullet"/>
      <w:suff w:val="tab"/>
      <w:lvlText w:val="•"/>
      <w:lvlJc w:val="left"/>
      <w:pPr/>
      <w:rPr>
        <w:rFonts w:ascii="Trebuchet MS Bold" w:cs="Trebuchet MS Bold" w:hAnsi="Trebuchet MS Bold" w:eastAsia="Trebuchet MS Bold"/>
        <w:position w:val="0"/>
      </w:rPr>
    </w:lvl>
    <w:lvl w:ilvl="7">
      <w:start w:val="1"/>
      <w:numFmt w:val="bullet"/>
      <w:suff w:val="tab"/>
      <w:lvlText w:val="o"/>
      <w:lvlJc w:val="left"/>
      <w:pPr/>
      <w:rPr>
        <w:rFonts w:ascii="Trebuchet MS Bold" w:cs="Trebuchet MS Bold" w:hAnsi="Trebuchet MS Bold" w:eastAsia="Trebuchet MS Bold"/>
        <w:position w:val="0"/>
      </w:rPr>
    </w:lvl>
    <w:lvl w:ilvl="8">
      <w:start w:val="1"/>
      <w:numFmt w:val="bullet"/>
      <w:suff w:val="tab"/>
      <w:lvlText w:val="▪"/>
      <w:lvlJc w:val="left"/>
      <w:pPr/>
      <w:rPr>
        <w:rFonts w:ascii="Trebuchet MS Bold" w:cs="Trebuchet MS Bold" w:hAnsi="Trebuchet MS Bold" w:eastAsia="Trebuchet MS Bold"/>
        <w:position w:val="0"/>
      </w:rPr>
    </w:lvl>
  </w:abstractNum>
  <w:abstractNum w:abstractNumId="3">
    <w:multiLevelType w:val="multilevel"/>
    <w:styleLink w:val="List 0"/>
    <w:lvl w:ilvl="0">
      <w:start w:val="0"/>
      <w:numFmt w:val="bullet"/>
      <w:suff w:val="tab"/>
      <w:lvlText w:val="•"/>
      <w:lvlJc w:val="left"/>
      <w:pPr>
        <w:tabs>
          <w:tab w:val="num" w:pos="619"/>
          <w:tab w:val="clear" w:pos="0"/>
        </w:tabs>
        <w:ind w:left="619" w:hanging="259"/>
      </w:pPr>
      <w:rPr>
        <w:position w:val="0"/>
        <w:sz w:val="22"/>
        <w:szCs w:val="22"/>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4">
    <w:multiLevelType w:val="multilevel"/>
    <w:styleLink w:val="List 0"/>
    <w:lvl w:ilvl="0">
      <w:start w:val="0"/>
      <w:numFmt w:val="bullet"/>
      <w:suff w:val="tab"/>
      <w:lvlText w:val="•"/>
      <w:lvlJc w:val="left"/>
      <w:pPr>
        <w:tabs>
          <w:tab w:val="num" w:pos="619"/>
          <w:tab w:val="clear" w:pos="0"/>
        </w:tabs>
        <w:ind w:left="619" w:hanging="259"/>
      </w:pPr>
      <w:rPr>
        <w:position w:val="0"/>
        <w:sz w:val="22"/>
        <w:szCs w:val="22"/>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5">
    <w:multiLevelType w:val="multilevel"/>
    <w:styleLink w:val="List 0"/>
    <w:lvl w:ilvl="0">
      <w:start w:val="0"/>
      <w:numFmt w:val="bullet"/>
      <w:suff w:val="tab"/>
      <w:lvlText w:val="•"/>
      <w:lvlJc w:val="left"/>
      <w:pPr>
        <w:tabs>
          <w:tab w:val="num" w:pos="619"/>
          <w:tab w:val="clear" w:pos="0"/>
        </w:tabs>
        <w:ind w:left="619" w:hanging="259"/>
      </w:pPr>
      <w:rPr>
        <w:position w:val="0"/>
        <w:sz w:val="22"/>
        <w:szCs w:val="22"/>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6">
    <w:multiLevelType w:val="multilevel"/>
    <w:styleLink w:val="List 0"/>
    <w:lvl w:ilvl="0">
      <w:start w:val="0"/>
      <w:numFmt w:val="bullet"/>
      <w:suff w:val="tab"/>
      <w:lvlText w:val="•"/>
      <w:lvlJc w:val="left"/>
      <w:pPr>
        <w:tabs>
          <w:tab w:val="num" w:pos="619"/>
          <w:tab w:val="clear" w:pos="0"/>
        </w:tabs>
        <w:ind w:left="619" w:hanging="259"/>
      </w:pPr>
      <w:rPr>
        <w:position w:val="0"/>
        <w:sz w:val="22"/>
        <w:szCs w:val="22"/>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7">
    <w:multiLevelType w:val="multilevel"/>
    <w:lvl w:ilvl="0">
      <w:start w:val="1"/>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8">
    <w:multiLevelType w:val="multilevel"/>
    <w:styleLink w:val="List 1"/>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9">
    <w:multiLevelType w:val="multilevel"/>
    <w:styleLink w:val="List 1"/>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10">
    <w:multiLevelType w:val="multilevel"/>
    <w:styleLink w:val="List 1"/>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11">
    <w:multiLevelType w:val="multilevel"/>
    <w:styleLink w:val="List 1"/>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12">
    <w:multiLevelType w:val="multilevel"/>
    <w:styleLink w:val="List 1"/>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Header &amp; Footer 2">
    <w:name w:val="Header &amp; Footer 2"/>
    <w:next w:val="Header &amp; Footer 2"/>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200" w:line="276" w:lineRule="auto"/>
      <w:ind w:left="72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numbering" w:styleId="List 0">
    <w:name w:val="List 0"/>
    <w:basedOn w:val="Imported Style 1"/>
    <w:next w:val="List 0"/>
    <w:pPr>
      <w:numPr>
        <w:numId w:val="1"/>
      </w:numPr>
    </w:pPr>
  </w:style>
  <w:style w:type="numbering" w:styleId="Imported Style 1">
    <w:name w:val="Imported Style 1"/>
    <w:next w:val="Imported Style 1"/>
    <w:pPr>
      <w:numPr>
        <w:numId w:val="2"/>
      </w:numPr>
    </w:pPr>
  </w:style>
  <w:style w:type="numbering" w:styleId="List 1">
    <w:name w:val="List 1"/>
    <w:basedOn w:val="Imported Style 1"/>
    <w:next w:val="List 1"/>
    <w:pPr>
      <w:numPr>
        <w:numId w:val="8"/>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Cambria"/>
        <a:ea typeface="Cambria"/>
        <a:cs typeface="Cambri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j-lt"/>
            <a:ea typeface="+mj-ea"/>
            <a:cs typeface="+mj-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15000"/>
          </a:lnSpc>
          <a:spcBef>
            <a:spcPts val="1000"/>
          </a:spcBef>
          <a:spcAft>
            <a:spcPts val="0"/>
          </a:spcAft>
          <a:buClrTx/>
          <a:buSzTx/>
          <a:buFontTx/>
          <a:buNone/>
          <a:tabLst/>
          <a:defRPr b="0" baseline="0" cap="none" i="0" spc="0" strike="noStrike" sz="1100" u="none" kumimoji="0" normalizeH="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