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E43" w:rsidRDefault="00927E43">
      <w:pPr>
        <w:jc w:val="center"/>
        <w:rPr>
          <w:rFonts w:ascii="Geneva" w:hAnsi="Geneva"/>
          <w:b/>
          <w:sz w:val="20"/>
        </w:rPr>
      </w:pPr>
      <w:r>
        <w:rPr>
          <w:rFonts w:ascii="Geneva" w:hAnsi="Geneva"/>
          <w:b/>
          <w:sz w:val="20"/>
        </w:rPr>
        <w:t>Money Matters: Primer on the National Debt</w:t>
      </w:r>
    </w:p>
    <w:p w:rsidR="00927E43" w:rsidRDefault="00927E43">
      <w:pPr>
        <w:jc w:val="center"/>
        <w:rPr>
          <w:rFonts w:ascii="Geneva" w:hAnsi="Geneva"/>
          <w:sz w:val="20"/>
        </w:rPr>
      </w:pPr>
      <w:r>
        <w:rPr>
          <w:rFonts w:ascii="Geneva" w:hAnsi="Geneva"/>
          <w:sz w:val="20"/>
        </w:rPr>
        <w:t>By: John Charles Pool</w:t>
      </w:r>
    </w:p>
    <w:p w:rsidR="00927E43" w:rsidRDefault="00927E43">
      <w:pPr>
        <w:jc w:val="center"/>
        <w:rPr>
          <w:rFonts w:ascii="Geneva" w:hAnsi="Geneva"/>
          <w:sz w:val="20"/>
        </w:rPr>
      </w:pPr>
      <w:r>
        <w:rPr>
          <w:rFonts w:ascii="Geneva" w:hAnsi="Geneva"/>
          <w:sz w:val="20"/>
        </w:rPr>
        <w:t>Winter 1996</w:t>
      </w:r>
    </w:p>
    <w:p w:rsidR="00927E43" w:rsidRDefault="00927E43">
      <w:pPr>
        <w:jc w:val="both"/>
        <w:rPr>
          <w:rFonts w:ascii="Geneva" w:hAnsi="Geneva"/>
          <w:sz w:val="20"/>
        </w:rPr>
      </w:pPr>
    </w:p>
    <w:p w:rsidR="00927E43" w:rsidRDefault="00927E43">
      <w:pPr>
        <w:jc w:val="both"/>
        <w:rPr>
          <w:rFonts w:ascii="Geneva" w:hAnsi="Geneva"/>
          <w:sz w:val="20"/>
        </w:rPr>
      </w:pPr>
      <w:r>
        <w:rPr>
          <w:rFonts w:ascii="Geneva" w:hAnsi="Geneva"/>
          <w:sz w:val="20"/>
        </w:rPr>
        <w:tab/>
        <w:t xml:space="preserve">These days everyone is concerned about the ever-increasing federal debt. No wonder, just the magnitude of the numbers is mind boggling: the national debt is currently over $4.9 trillion, which would be a stack of one dollar bills high enough to rise 15,000 miles </w:t>
      </w:r>
      <w:r>
        <w:rPr>
          <w:rFonts w:ascii="Geneva" w:hAnsi="Geneva"/>
          <w:i/>
          <w:sz w:val="20"/>
        </w:rPr>
        <w:t>beyond</w:t>
      </w:r>
      <w:r>
        <w:rPr>
          <w:rFonts w:ascii="Geneva" w:hAnsi="Geneva"/>
          <w:sz w:val="20"/>
        </w:rPr>
        <w:t xml:space="preserve"> the moon. That works out to nearly $19,000 per person for every man, woman, and child in the country. That sounds like a very serious problem and it certainly is, but the national debt is also the source of a lot of confusion and misunderstanding. Here are some of the most often asked, often misunderstood questions about the federal government's debt.</w:t>
      </w:r>
    </w:p>
    <w:p w:rsidR="00927E43" w:rsidRDefault="00927E43">
      <w:pPr>
        <w:jc w:val="both"/>
        <w:rPr>
          <w:rFonts w:ascii="Geneva" w:hAnsi="Geneva"/>
          <w:b/>
          <w:sz w:val="20"/>
        </w:rPr>
      </w:pPr>
    </w:p>
    <w:p w:rsidR="00927E43" w:rsidRDefault="00927E43">
      <w:pPr>
        <w:numPr>
          <w:ilvl w:val="0"/>
          <w:numId w:val="1"/>
        </w:numPr>
        <w:jc w:val="both"/>
        <w:rPr>
          <w:rFonts w:ascii="Geneva" w:hAnsi="Geneva"/>
          <w:sz w:val="20"/>
          <w:u w:val="single"/>
        </w:rPr>
      </w:pPr>
      <w:r>
        <w:rPr>
          <w:rFonts w:ascii="Geneva" w:hAnsi="Geneva"/>
          <w:b/>
          <w:sz w:val="20"/>
          <w:u w:val="single"/>
        </w:rPr>
        <w:t>What is the national debt?</w:t>
      </w:r>
    </w:p>
    <w:p w:rsidR="00927E43" w:rsidRDefault="00927E43">
      <w:pPr>
        <w:ind w:left="360" w:firstLine="360"/>
        <w:jc w:val="both"/>
        <w:rPr>
          <w:rFonts w:ascii="Geneva" w:hAnsi="Geneva"/>
          <w:sz w:val="20"/>
        </w:rPr>
      </w:pPr>
      <w:r>
        <w:rPr>
          <w:rFonts w:ascii="Geneva" w:hAnsi="Geneva"/>
          <w:sz w:val="20"/>
        </w:rPr>
        <w:t>It's the total of all securities issued by the government. The vast majority of the debt-some 98 percent-simply represents the accumulation of the U.S. treasury notes, bills, and bonds that have been issued to finance the annual federal government budget deficits. The remaining 2 percent represents bonds issued by other agencies of the federal government, such as the Tennessee Valley Authority and the Federal Housing Administration, to differently, the national debt is the cumulative sum of money the government has borrowed over the years but has not repaid.</w:t>
      </w:r>
    </w:p>
    <w:p w:rsidR="00927E43" w:rsidRDefault="00927E43">
      <w:pPr>
        <w:numPr>
          <w:ilvl w:val="0"/>
          <w:numId w:val="6"/>
        </w:numPr>
        <w:jc w:val="both"/>
        <w:rPr>
          <w:rFonts w:ascii="Geneva" w:hAnsi="Geneva"/>
          <w:sz w:val="20"/>
          <w:u w:val="single"/>
        </w:rPr>
      </w:pPr>
      <w:r>
        <w:rPr>
          <w:rFonts w:ascii="Geneva" w:hAnsi="Geneva"/>
          <w:b/>
          <w:sz w:val="20"/>
          <w:u w:val="single"/>
        </w:rPr>
        <w:t>To whom is the national debt owed?</w:t>
      </w:r>
    </w:p>
    <w:p w:rsidR="00927E43" w:rsidRDefault="00927E43">
      <w:pPr>
        <w:ind w:left="360" w:firstLine="360"/>
        <w:jc w:val="both"/>
        <w:rPr>
          <w:rFonts w:ascii="Geneva" w:hAnsi="Geneva"/>
          <w:sz w:val="20"/>
        </w:rPr>
      </w:pPr>
      <w:r>
        <w:rPr>
          <w:rFonts w:ascii="Geneva" w:hAnsi="Geneva"/>
          <w:sz w:val="20"/>
        </w:rPr>
        <w:t>We owe it to the people who own the Treasury securities. For example, if you own a government savings bond, you own part of the national debt. So, at least as far as the debt held within the country is concerned, we owe it to ourselves. So, we both owe it and own it, which is a source of a lot of confusion.</w:t>
      </w:r>
    </w:p>
    <w:p w:rsidR="00927E43" w:rsidRDefault="00927E43">
      <w:pPr>
        <w:numPr>
          <w:ilvl w:val="0"/>
          <w:numId w:val="7"/>
        </w:numPr>
        <w:jc w:val="both"/>
        <w:rPr>
          <w:rFonts w:ascii="Geneva" w:hAnsi="Geneva"/>
          <w:sz w:val="20"/>
          <w:u w:val="single"/>
        </w:rPr>
      </w:pPr>
      <w:r>
        <w:rPr>
          <w:rFonts w:ascii="Geneva" w:hAnsi="Geneva"/>
          <w:b/>
          <w:sz w:val="20"/>
          <w:u w:val="single"/>
        </w:rPr>
        <w:t>Who are the lenders?</w:t>
      </w:r>
    </w:p>
    <w:p w:rsidR="00927E43" w:rsidRDefault="00927E43">
      <w:pPr>
        <w:ind w:left="360" w:firstLine="360"/>
        <w:jc w:val="both"/>
        <w:rPr>
          <w:rFonts w:ascii="Geneva" w:hAnsi="Geneva"/>
          <w:sz w:val="20"/>
        </w:rPr>
      </w:pPr>
      <w:r>
        <w:rPr>
          <w:rFonts w:ascii="Geneva" w:hAnsi="Geneva"/>
          <w:sz w:val="20"/>
        </w:rPr>
        <w:t>Anybody who buys a Treasury security. That, interestingly, doesn't include very many private citizens. Individuals only own about 10 percent of the debt. Most of it is purchased for investment purposes by banks, corporations, pension funds, insurance companies, and other financial institutions. And about $1 trillion of it is owned by the federal government itself though various government accounts like the Social Security trust funds or by the Federal Reserve System, whose surpluses are invested in U.S. Treasury securities. To the extent that you have an interest in any of those, you also own part of the national debt.</w:t>
      </w:r>
    </w:p>
    <w:p w:rsidR="00927E43" w:rsidRDefault="00927E43">
      <w:pPr>
        <w:numPr>
          <w:ilvl w:val="0"/>
          <w:numId w:val="8"/>
        </w:numPr>
        <w:jc w:val="both"/>
        <w:rPr>
          <w:rFonts w:ascii="Geneva" w:hAnsi="Geneva"/>
          <w:sz w:val="20"/>
          <w:u w:val="single"/>
        </w:rPr>
      </w:pPr>
      <w:r>
        <w:rPr>
          <w:rFonts w:ascii="Geneva" w:hAnsi="Geneva"/>
          <w:b/>
          <w:sz w:val="20"/>
          <w:u w:val="single"/>
        </w:rPr>
        <w:t>What about foreign ownership of the debt?</w:t>
      </w:r>
    </w:p>
    <w:p w:rsidR="00927E43" w:rsidRDefault="00927E43">
      <w:pPr>
        <w:ind w:left="360" w:firstLine="360"/>
        <w:jc w:val="both"/>
        <w:rPr>
          <w:rFonts w:ascii="Geneva" w:hAnsi="Geneva"/>
          <w:sz w:val="20"/>
        </w:rPr>
      </w:pPr>
      <w:r>
        <w:rPr>
          <w:rFonts w:ascii="Geneva" w:hAnsi="Geneva"/>
          <w:sz w:val="20"/>
        </w:rPr>
        <w:t>This is a different story. Foreign individuals and financial institutions own about 20 percent of the U.S. national debt. That can be considered an investment in our future or a future claim on our resources, depending on how you look at it. Either way, unless it is re-invested in this country, the interest on the portion of the debt that flows abroad is a drain on our resources. If all the debt were external, as it is in many countries, we would have something to worry about for sure.</w:t>
      </w:r>
    </w:p>
    <w:p w:rsidR="00927E43" w:rsidRDefault="00927E43">
      <w:pPr>
        <w:numPr>
          <w:ilvl w:val="0"/>
          <w:numId w:val="11"/>
        </w:numPr>
        <w:jc w:val="both"/>
        <w:rPr>
          <w:rFonts w:ascii="Geneva" w:hAnsi="Geneva"/>
          <w:sz w:val="20"/>
          <w:u w:val="single"/>
        </w:rPr>
      </w:pPr>
      <w:r>
        <w:rPr>
          <w:rFonts w:ascii="Geneva" w:hAnsi="Geneva"/>
          <w:b/>
          <w:sz w:val="20"/>
          <w:u w:val="single"/>
        </w:rPr>
        <w:t>So, is the Balanced Budget Amendment going to help, if it ever gets through Congress?</w:t>
      </w:r>
    </w:p>
    <w:p w:rsidR="00927E43" w:rsidRDefault="00927E43">
      <w:pPr>
        <w:ind w:left="360"/>
        <w:jc w:val="both"/>
        <w:rPr>
          <w:rFonts w:ascii="Geneva" w:hAnsi="Geneva"/>
          <w:sz w:val="20"/>
        </w:rPr>
      </w:pPr>
      <w:r>
        <w:rPr>
          <w:rFonts w:ascii="Geneva" w:hAnsi="Geneva"/>
          <w:sz w:val="20"/>
        </w:rPr>
        <w:t xml:space="preserve">Balancing the budget wouldn't make a dent in the debt. All a balanced budget would do is keep the debt from </w:t>
      </w:r>
      <w:r>
        <w:rPr>
          <w:rFonts w:ascii="Geneva" w:hAnsi="Geneva"/>
          <w:i/>
          <w:sz w:val="20"/>
        </w:rPr>
        <w:t>increasing</w:t>
      </w:r>
      <w:r>
        <w:rPr>
          <w:rFonts w:ascii="Geneva" w:hAnsi="Geneva"/>
          <w:sz w:val="20"/>
        </w:rPr>
        <w:t xml:space="preserve"> every year as it does now; but balancing the budget would take either draconian spending cuts or large tax increases, or some combination of the two. Also, any serious attempt to balance the budget will make a lot of voters unhappy. To actually begin to pay down the debt, the government would have to run budget surpluses, which it hasn't done since 1965. </w:t>
      </w:r>
    </w:p>
    <w:p w:rsidR="00927E43" w:rsidRDefault="00927E43">
      <w:pPr>
        <w:numPr>
          <w:ilvl w:val="0"/>
          <w:numId w:val="10"/>
        </w:numPr>
        <w:jc w:val="both"/>
        <w:rPr>
          <w:rFonts w:ascii="Geneva" w:hAnsi="Geneva"/>
          <w:sz w:val="20"/>
          <w:u w:val="single"/>
        </w:rPr>
      </w:pPr>
      <w:r>
        <w:rPr>
          <w:rFonts w:ascii="Geneva" w:hAnsi="Geneva"/>
          <w:b/>
          <w:sz w:val="20"/>
          <w:u w:val="single"/>
        </w:rPr>
        <w:t>Why don't we declare a debt moratorium and just not pay it?</w:t>
      </w:r>
    </w:p>
    <w:p w:rsidR="00927E43" w:rsidRDefault="00927E43">
      <w:pPr>
        <w:ind w:left="360" w:firstLine="360"/>
        <w:jc w:val="both"/>
        <w:rPr>
          <w:rFonts w:ascii="Geneva" w:hAnsi="Geneva"/>
          <w:sz w:val="20"/>
        </w:rPr>
      </w:pPr>
      <w:r>
        <w:rPr>
          <w:rFonts w:ascii="Geneva" w:hAnsi="Geneva"/>
          <w:sz w:val="20"/>
        </w:rPr>
        <w:t>We could, but that would be like declaring bankruptcy. Those who own the Treasury securities would be the biggest losers and, directly or indirectly, that includes a large number of people. Beyond that, if the U.S. government defaulted on its debts the entire world economy, which is based on the dollar as a key currency, would be thrown into chaos, if not a total collapse. So don't plan on that happening.</w:t>
      </w:r>
    </w:p>
    <w:p w:rsidR="00927E43" w:rsidRDefault="00927E43">
      <w:pPr>
        <w:ind w:firstLine="360"/>
        <w:jc w:val="both"/>
        <w:rPr>
          <w:rFonts w:ascii="Geneva" w:hAnsi="Geneva"/>
          <w:sz w:val="20"/>
        </w:rPr>
      </w:pPr>
    </w:p>
    <w:p w:rsidR="00927E43" w:rsidRDefault="00927E43">
      <w:pPr>
        <w:ind w:firstLine="360"/>
        <w:jc w:val="both"/>
        <w:rPr>
          <w:rFonts w:ascii="Geneva" w:hAnsi="Geneva"/>
          <w:sz w:val="20"/>
        </w:rPr>
      </w:pPr>
      <w:r>
        <w:rPr>
          <w:rFonts w:ascii="Geneva" w:hAnsi="Geneva"/>
          <w:sz w:val="20"/>
        </w:rPr>
        <w:lastRenderedPageBreak/>
        <w:t>If you would like more information on this topic there is an interesting publication available from the Public Information Department, Federal Reserve Bank of New York, 33 Library Street, New York, New York 10045. Ask for the free pamphlet "Understanding the Federal Debt and Deficit."</w:t>
      </w:r>
    </w:p>
    <w:p w:rsidR="00927E43" w:rsidRDefault="00927E43">
      <w:pPr>
        <w:jc w:val="both"/>
        <w:rPr>
          <w:rFonts w:ascii="Geneva" w:hAnsi="Geneva"/>
          <w:sz w:val="20"/>
        </w:rPr>
      </w:pPr>
    </w:p>
    <w:p w:rsidR="00927E43" w:rsidRDefault="00927E43">
      <w:pPr>
        <w:jc w:val="both"/>
        <w:rPr>
          <w:rFonts w:ascii="Geneva" w:hAnsi="Geneva"/>
          <w:i/>
          <w:sz w:val="20"/>
        </w:rPr>
      </w:pPr>
      <w:r>
        <w:rPr>
          <w:rFonts w:ascii="Geneva" w:hAnsi="Geneva"/>
          <w:i/>
          <w:sz w:val="20"/>
        </w:rPr>
        <w:t>Dr. John Charles Pool is Adjunct Professor of Economics at St. John Fisher College, Rochester, New York and co-author of the syndicated newspaper column, "The instant Economist."</w:t>
      </w:r>
    </w:p>
    <w:p w:rsidR="00927E43" w:rsidRDefault="00927E43">
      <w:pPr>
        <w:jc w:val="both"/>
        <w:rPr>
          <w:rFonts w:ascii="Geneva" w:hAnsi="Geneva"/>
          <w:i/>
          <w:sz w:val="20"/>
        </w:rPr>
      </w:pPr>
    </w:p>
    <w:p w:rsidR="00927E43" w:rsidRPr="00927E43" w:rsidRDefault="004306E0">
      <w:pPr>
        <w:jc w:val="both"/>
        <w:rPr>
          <w:i/>
          <w:sz w:val="20"/>
        </w:rPr>
      </w:pPr>
      <w:r>
        <w:rPr>
          <w:noProof/>
        </w:rPr>
        <w:drawing>
          <wp:inline distT="0" distB="0" distL="0" distR="0">
            <wp:extent cx="5305425" cy="4572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305425" cy="4572000"/>
                    </a:xfrm>
                    <a:prstGeom prst="rect">
                      <a:avLst/>
                    </a:prstGeom>
                    <a:noFill/>
                    <a:ln w="9525">
                      <a:noFill/>
                      <a:miter lim="800000"/>
                      <a:headEnd/>
                      <a:tailEnd/>
                    </a:ln>
                  </pic:spPr>
                </pic:pic>
              </a:graphicData>
            </a:graphic>
          </wp:inline>
        </w:drawing>
      </w:r>
    </w:p>
    <w:sectPr w:rsidR="00927E43" w:rsidRPr="00927E43">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Times">
    <w:panose1 w:val="02020603050405020304"/>
    <w:charset w:val="00"/>
    <w:family w:val="roman"/>
    <w:pitch w:val="variable"/>
    <w:sig w:usb0="E0002AEF" w:usb1="C0007841" w:usb2="00000009" w:usb3="00000000" w:csb0="000001FF" w:csb1="00000000"/>
  </w:font>
  <w:font w:name="Geneva">
    <w:altName w:val="Arial"/>
    <w:charset w:val="00"/>
    <w:family w:val="auto"/>
    <w:pitch w:val="variable"/>
    <w:sig w:usb0="03000000"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1">
    <w:nsid w:val="00000002"/>
    <w:multiLevelType w:val="singleLevel"/>
    <w:tmpl w:val="000F0409"/>
    <w:lvl w:ilvl="0">
      <w:start w:val="1"/>
      <w:numFmt w:val="decimal"/>
      <w:lvlText w:val="%1."/>
      <w:lvlJc w:val="left"/>
      <w:pPr>
        <w:tabs>
          <w:tab w:val="num" w:pos="360"/>
        </w:tabs>
        <w:ind w:left="360" w:hanging="360"/>
      </w:pPr>
    </w:lvl>
  </w:abstractNum>
  <w:abstractNum w:abstractNumId="2">
    <w:nsid w:val="00000003"/>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3">
    <w:nsid w:val="00000004"/>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4">
    <w:nsid w:val="00000005"/>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5">
    <w:nsid w:val="00000006"/>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6">
    <w:nsid w:val="00000007"/>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7">
    <w:nsid w:val="00000008"/>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8">
    <w:nsid w:val="00000009"/>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9">
    <w:nsid w:val="0000000A"/>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10">
    <w:nsid w:val="0000000B"/>
    <w:multiLevelType w:val="singleLevel"/>
    <w:tmpl w:val="00010409"/>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mirrorMargins/>
  <w:stylePaneFormatFilter w:val="3F01"/>
  <w:defaultTabStop w:val="720"/>
  <w:evenAndOddHeaders/>
  <w:displayHorizontalDrawingGridEvery w:val="0"/>
  <w:displayVerticalDrawingGridEvery w:val="0"/>
  <w:doNotUseMarginsForDrawingGridOrigin/>
  <w:noPunctuationKerning/>
  <w:characterSpacingControl w:val="doNotCompress"/>
  <w:compat/>
  <w:rsids>
    <w:rsidRoot w:val="00927E43"/>
    <w:rsid w:val="004306E0"/>
    <w:rsid w:val="00927E43"/>
    <w:rsid w:val="00DD74E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645</Words>
  <Characters>3678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Money Matters: Primer on the National Debt</vt:lpstr>
    </vt:vector>
  </TitlesOfParts>
  <Company>SMUSD</Company>
  <LinksUpToDate>false</LinksUpToDate>
  <CharactersWithSpaces>4315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Money Matters: Primer on the National Debt</dc:title>
  <dc:creator>SMHS</dc:creator>
  <cp:lastModifiedBy>Melinda</cp:lastModifiedBy>
  <cp:revision>2</cp:revision>
  <cp:lastPrinted>2002-11-21T16:51:00Z</cp:lastPrinted>
  <dcterms:created xsi:type="dcterms:W3CDTF">2011-07-04T03:23:00Z</dcterms:created>
  <dcterms:modified xsi:type="dcterms:W3CDTF">2011-07-04T03:23:00Z</dcterms:modified>
</cp:coreProperties>
</file>