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Spec="center" w:tblpY="811"/>
        <w:tblW w:w="14117" w:type="dxa"/>
        <w:tblLayout w:type="fixed"/>
        <w:tblLook w:val="04A0" w:firstRow="1" w:lastRow="0" w:firstColumn="1" w:lastColumn="0" w:noHBand="0" w:noVBand="1"/>
      </w:tblPr>
      <w:tblGrid>
        <w:gridCol w:w="1464"/>
        <w:gridCol w:w="1988"/>
        <w:gridCol w:w="1627"/>
        <w:gridCol w:w="1627"/>
        <w:gridCol w:w="1808"/>
        <w:gridCol w:w="1717"/>
        <w:gridCol w:w="1988"/>
        <w:gridCol w:w="1898"/>
      </w:tblGrid>
      <w:tr w:rsidR="0078460D" w:rsidRPr="00264ED0" w:rsidTr="003353DE">
        <w:trPr>
          <w:trHeight w:val="1154"/>
        </w:trPr>
        <w:tc>
          <w:tcPr>
            <w:tcW w:w="1464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Socratic Seminar Rubric</w:t>
            </w:r>
          </w:p>
        </w:tc>
        <w:tc>
          <w:tcPr>
            <w:tcW w:w="1988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Text Preparation:</w:t>
            </w: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 xml:space="preserve"> reading and annotation</w:t>
            </w:r>
          </w:p>
        </w:tc>
        <w:tc>
          <w:tcPr>
            <w:tcW w:w="1627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Engagement:</w:t>
            </w: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 xml:space="preserve"> participation in discussion</w:t>
            </w:r>
          </w:p>
        </w:tc>
        <w:tc>
          <w:tcPr>
            <w:tcW w:w="1627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Use of Text:</w:t>
            </w: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 xml:space="preserve"> support of ideas</w:t>
            </w:r>
          </w:p>
        </w:tc>
        <w:tc>
          <w:tcPr>
            <w:tcW w:w="1808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Conduct:</w:t>
            </w:r>
          </w:p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Encouragement and civilized participation</w:t>
            </w:r>
          </w:p>
        </w:tc>
        <w:tc>
          <w:tcPr>
            <w:tcW w:w="1717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Listening:</w:t>
            </w:r>
          </w:p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Building on ideas of others</w:t>
            </w:r>
          </w:p>
        </w:tc>
        <w:tc>
          <w:tcPr>
            <w:tcW w:w="1988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Insight and Reasoning:</w:t>
            </w:r>
          </w:p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Thoughtful questions, new ideas and connections</w:t>
            </w:r>
          </w:p>
        </w:tc>
        <w:tc>
          <w:tcPr>
            <w:tcW w:w="1898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Openness:</w:t>
            </w:r>
          </w:p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Acceptance of others’ points of views</w:t>
            </w:r>
          </w:p>
        </w:tc>
      </w:tr>
      <w:tr w:rsidR="0078460D" w:rsidRPr="0078460D" w:rsidTr="003353DE">
        <w:trPr>
          <w:trHeight w:val="1880"/>
        </w:trPr>
        <w:tc>
          <w:tcPr>
            <w:tcW w:w="1464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</w:p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Exemplary</w:t>
            </w:r>
          </w:p>
        </w:tc>
        <w:tc>
          <w:tcPr>
            <w:tcW w:w="198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Remarks and written work reveal a close, critical reading and thorough ownership of the text with annotations and questions.</w:t>
            </w:r>
          </w:p>
        </w:tc>
        <w:tc>
          <w:tcPr>
            <w:tcW w:w="162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Demonstrates active participation throughout the seminar. Stays on task.</w:t>
            </w:r>
          </w:p>
        </w:tc>
        <w:tc>
          <w:tcPr>
            <w:tcW w:w="162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Consistently makes specific references to text to support and defend ideas.</w:t>
            </w:r>
          </w:p>
        </w:tc>
        <w:tc>
          <w:tcPr>
            <w:tcW w:w="180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Contributes to the success of the group and takes steps to include and support all participants.</w:t>
            </w:r>
          </w:p>
        </w:tc>
        <w:tc>
          <w:tcPr>
            <w:tcW w:w="171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Listens unusually well. Comments indicate accurate and perceptive listening and connect directly to what has been said.</w:t>
            </w:r>
          </w:p>
        </w:tc>
        <w:tc>
          <w:tcPr>
            <w:tcW w:w="198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353DE">
              <w:rPr>
                <w:rFonts w:ascii="Times New Roman" w:hAnsi="Times New Roman" w:cs="Times New Roman"/>
                <w:sz w:val="18"/>
                <w:szCs w:val="18"/>
              </w:rPr>
              <w:t>Questions and comments are insightful and logical. They contribute to construction of meaning. Presents new ideas and/or connects to previous topics/dialogues.</w:t>
            </w:r>
          </w:p>
        </w:tc>
        <w:tc>
          <w:tcPr>
            <w:tcW w:w="189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Accepts points of view other than own and uses them to expand ideas and discover new meaning.</w:t>
            </w:r>
          </w:p>
        </w:tc>
      </w:tr>
      <w:tr w:rsidR="0078460D" w:rsidRPr="0078460D" w:rsidTr="003353DE">
        <w:trPr>
          <w:trHeight w:val="1548"/>
        </w:trPr>
        <w:tc>
          <w:tcPr>
            <w:tcW w:w="1464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B</w:t>
            </w:r>
          </w:p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Accomplished</w:t>
            </w:r>
          </w:p>
        </w:tc>
        <w:tc>
          <w:tcPr>
            <w:tcW w:w="198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Remarks and written work reveal text was read—ideas are relevant. Annotations and questions are present.</w:t>
            </w:r>
          </w:p>
        </w:tc>
        <w:tc>
          <w:tcPr>
            <w:tcW w:w="162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Demonstrates active participation through at least 80% of the seminar. Stays on task.</w:t>
            </w:r>
          </w:p>
        </w:tc>
        <w:tc>
          <w:tcPr>
            <w:tcW w:w="162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Often makes specific refer</w:t>
            </w:r>
            <w:bookmarkStart w:id="0" w:name="_GoBack"/>
            <w:bookmarkEnd w:id="0"/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ences to text to support and defend ideas.</w:t>
            </w:r>
          </w:p>
        </w:tc>
        <w:tc>
          <w:tcPr>
            <w:tcW w:w="180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Demonstrates respect and attempts to include and support all participants.</w:t>
            </w:r>
          </w:p>
        </w:tc>
        <w:tc>
          <w:tcPr>
            <w:tcW w:w="171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Listens and is able to respond to ideas and questions from others with little digression.</w:t>
            </w:r>
          </w:p>
        </w:tc>
        <w:tc>
          <w:tcPr>
            <w:tcW w:w="198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Questions and comments are apt, logical, and offer new insights or ideas.</w:t>
            </w:r>
          </w:p>
        </w:tc>
        <w:tc>
          <w:tcPr>
            <w:tcW w:w="189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Accepts points of view of others and attempts to use them to expand ideas.</w:t>
            </w:r>
          </w:p>
        </w:tc>
      </w:tr>
      <w:tr w:rsidR="0078460D" w:rsidRPr="0078460D" w:rsidTr="003353DE">
        <w:trPr>
          <w:trHeight w:val="1761"/>
        </w:trPr>
        <w:tc>
          <w:tcPr>
            <w:tcW w:w="1464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C</w:t>
            </w:r>
          </w:p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Average</w:t>
            </w:r>
          </w:p>
        </w:tc>
        <w:tc>
          <w:tcPr>
            <w:tcW w:w="198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Remarks and written work reveal text was read, but questions may be vague or annotations may be scant.</w:t>
            </w:r>
          </w:p>
        </w:tc>
        <w:tc>
          <w:tcPr>
            <w:tcW w:w="162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Demonstrates active participation through at least 50% of the seminar. Stays on task most of the time.</w:t>
            </w:r>
          </w:p>
        </w:tc>
        <w:tc>
          <w:tcPr>
            <w:tcW w:w="162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Makes specific references to text to support and defend ideas only when challenged to do so.</w:t>
            </w:r>
          </w:p>
        </w:tc>
        <w:tc>
          <w:tcPr>
            <w:tcW w:w="180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Demonstrates general respect for the group but is not always supportive or engaged.</w:t>
            </w:r>
          </w:p>
        </w:tc>
        <w:tc>
          <w:tcPr>
            <w:tcW w:w="171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Generally listens but is not always attentive as evident in responses or body language.</w:t>
            </w:r>
          </w:p>
        </w:tc>
        <w:tc>
          <w:tcPr>
            <w:tcW w:w="198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Questions and comments are apt and logical but do not move the group forward. Some ideas may be off topic.</w:t>
            </w:r>
          </w:p>
        </w:tc>
        <w:tc>
          <w:tcPr>
            <w:tcW w:w="189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Acknowledges other points of view but may try to argue them.</w:t>
            </w:r>
          </w:p>
        </w:tc>
      </w:tr>
      <w:tr w:rsidR="0078460D" w:rsidRPr="0078460D" w:rsidTr="003353DE">
        <w:trPr>
          <w:trHeight w:val="1320"/>
        </w:trPr>
        <w:tc>
          <w:tcPr>
            <w:tcW w:w="1464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D</w:t>
            </w:r>
          </w:p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Needs Improvement</w:t>
            </w:r>
          </w:p>
        </w:tc>
        <w:tc>
          <w:tcPr>
            <w:tcW w:w="198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Remarks and written work reveal cursory reading of the text.</w:t>
            </w:r>
          </w:p>
        </w:tc>
        <w:tc>
          <w:tcPr>
            <w:tcW w:w="162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Participates in the seminar infrequently.</w:t>
            </w:r>
          </w:p>
        </w:tc>
        <w:tc>
          <w:tcPr>
            <w:tcW w:w="162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Makes few references to text and is unable to defend ideas when challenged to do so.</w:t>
            </w:r>
          </w:p>
        </w:tc>
        <w:tc>
          <w:tcPr>
            <w:tcW w:w="180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Speech and manner suggest a lack of understanding of purpose. Lacks sense of teamwork and dynamics.</w:t>
            </w:r>
          </w:p>
        </w:tc>
        <w:tc>
          <w:tcPr>
            <w:tcW w:w="171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Comments are relevant to topic but reflect a failure to listen carefully to what has been said.</w:t>
            </w:r>
          </w:p>
        </w:tc>
        <w:tc>
          <w:tcPr>
            <w:tcW w:w="198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Questions and comments reveal personal reactions but lack logic and/or insight.</w:t>
            </w:r>
          </w:p>
        </w:tc>
        <w:tc>
          <w:tcPr>
            <w:tcW w:w="189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Argues with other points of view and reluctantly acknowledges them as possible.</w:t>
            </w:r>
          </w:p>
        </w:tc>
      </w:tr>
      <w:tr w:rsidR="0078460D" w:rsidRPr="0078460D" w:rsidTr="003353DE">
        <w:trPr>
          <w:trHeight w:val="1108"/>
        </w:trPr>
        <w:tc>
          <w:tcPr>
            <w:tcW w:w="1464" w:type="dxa"/>
            <w:vAlign w:val="center"/>
          </w:tcPr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F</w:t>
            </w:r>
          </w:p>
          <w:p w:rsidR="0078460D" w:rsidRPr="003353DE" w:rsidRDefault="0078460D" w:rsidP="007846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b/>
                <w:sz w:val="20"/>
                <w:szCs w:val="20"/>
              </w:rPr>
              <w:t>Unacceptable</w:t>
            </w:r>
          </w:p>
        </w:tc>
        <w:tc>
          <w:tcPr>
            <w:tcW w:w="198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Remarks and written work suggest the text was not carefully read.</w:t>
            </w:r>
          </w:p>
        </w:tc>
        <w:tc>
          <w:tcPr>
            <w:tcW w:w="162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 xml:space="preserve">Is a passive observer of the </w:t>
            </w:r>
            <w:proofErr w:type="gramStart"/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seminar.</w:t>
            </w:r>
            <w:proofErr w:type="gramEnd"/>
          </w:p>
        </w:tc>
        <w:tc>
          <w:tcPr>
            <w:tcW w:w="162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Makes no references to text to support and defend ideas.</w:t>
            </w:r>
          </w:p>
        </w:tc>
        <w:tc>
          <w:tcPr>
            <w:tcW w:w="180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Makes no attempt to be inclusive. Uses disrespectful language. Centers dialogue on self.</w:t>
            </w:r>
          </w:p>
        </w:tc>
        <w:tc>
          <w:tcPr>
            <w:tcW w:w="1717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Does not listen adequately. Body language and impatience suggest inattentiveness.</w:t>
            </w:r>
          </w:p>
        </w:tc>
        <w:tc>
          <w:tcPr>
            <w:tcW w:w="198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Questions and comments are illogical, difficult to follow and offer no benefit to the group.</w:t>
            </w:r>
          </w:p>
        </w:tc>
        <w:tc>
          <w:tcPr>
            <w:tcW w:w="1898" w:type="dxa"/>
          </w:tcPr>
          <w:p w:rsidR="0078460D" w:rsidRPr="003353DE" w:rsidRDefault="0078460D" w:rsidP="007846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353DE">
              <w:rPr>
                <w:rFonts w:ascii="Times New Roman" w:hAnsi="Times New Roman" w:cs="Times New Roman"/>
                <w:sz w:val="20"/>
                <w:szCs w:val="20"/>
              </w:rPr>
              <w:t>Does not acknowledge or accept other points of view. Engages in debate over dialogue.</w:t>
            </w:r>
          </w:p>
        </w:tc>
      </w:tr>
    </w:tbl>
    <w:p w:rsidR="00651638" w:rsidRPr="0078460D" w:rsidRDefault="0078460D" w:rsidP="003353DE">
      <w:pPr>
        <w:jc w:val="right"/>
        <w:rPr>
          <w:rFonts w:ascii="Times New Roman" w:hAnsi="Times New Roman" w:cs="Times New Roman"/>
          <w:i/>
          <w:sz w:val="18"/>
          <w:szCs w:val="18"/>
        </w:rPr>
      </w:pPr>
      <w:proofErr w:type="gramStart"/>
      <w:r w:rsidRPr="0078460D">
        <w:rPr>
          <w:rFonts w:ascii="Times New Roman" w:hAnsi="Times New Roman" w:cs="Times New Roman"/>
          <w:sz w:val="18"/>
          <w:szCs w:val="18"/>
        </w:rPr>
        <w:t xml:space="preserve">Adapted from Matt Copeland’s </w:t>
      </w:r>
      <w:r w:rsidRPr="0078460D">
        <w:rPr>
          <w:rFonts w:ascii="Times New Roman" w:hAnsi="Times New Roman" w:cs="Times New Roman"/>
          <w:i/>
          <w:sz w:val="18"/>
          <w:szCs w:val="18"/>
        </w:rPr>
        <w:t>Socratic Circles: Fostering Critical and Creative Thinking in Middle and High School</w:t>
      </w:r>
      <w:r w:rsidR="003353DE">
        <w:rPr>
          <w:rFonts w:ascii="Times New Roman" w:hAnsi="Times New Roman" w:cs="Times New Roman"/>
          <w:i/>
          <w:sz w:val="18"/>
          <w:szCs w:val="18"/>
        </w:rPr>
        <w:t>.</w:t>
      </w:r>
      <w:proofErr w:type="gramEnd"/>
    </w:p>
    <w:sectPr w:rsidR="00651638" w:rsidRPr="0078460D" w:rsidSect="006E643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6433"/>
    <w:rsid w:val="00264ED0"/>
    <w:rsid w:val="002C6992"/>
    <w:rsid w:val="003353DE"/>
    <w:rsid w:val="003913D6"/>
    <w:rsid w:val="00651638"/>
    <w:rsid w:val="006E6433"/>
    <w:rsid w:val="0078460D"/>
    <w:rsid w:val="00E13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43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6433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529</Words>
  <Characters>3021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3543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Westerberg</dc:creator>
  <cp:keywords/>
  <dc:description/>
  <cp:lastModifiedBy>Jonathan Westerberg</cp:lastModifiedBy>
  <cp:revision>4</cp:revision>
  <cp:lastPrinted>2011-11-29T22:58:00Z</cp:lastPrinted>
  <dcterms:created xsi:type="dcterms:W3CDTF">2011-11-28T22:21:00Z</dcterms:created>
  <dcterms:modified xsi:type="dcterms:W3CDTF">2011-11-30T22:40:00Z</dcterms:modified>
</cp:coreProperties>
</file>