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73"/>
        <w:gridCol w:w="4873"/>
        <w:gridCol w:w="4870"/>
      </w:tblGrid>
      <w:tr w:rsidR="00005F54" w:rsidRPr="008513AD">
        <w:trPr>
          <w:trHeight w:val="998"/>
        </w:trPr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bookmarkStart w:id="0" w:name="_GoBack"/>
            <w:bookmarkEnd w:id="0"/>
            <w:r w:rsidRPr="00CE0D17">
              <w:rPr>
                <w:b/>
                <w:bCs/>
                <w:u w:val="single"/>
                <w:lang w:val="es-DO"/>
              </w:rPr>
              <w:t xml:space="preserve">Autor/Origen: </w:t>
            </w:r>
          </w:p>
          <w:p w:rsidR="00005F54" w:rsidRPr="00203261" w:rsidRDefault="008513AD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 xml:space="preserve">Anónimo/ España </w:t>
            </w:r>
          </w:p>
        </w:tc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Obra: </w:t>
            </w:r>
          </w:p>
          <w:p w:rsidR="00005F54" w:rsidRPr="00203261" w:rsidRDefault="008513AD" w:rsidP="00381F1F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>Lazarillo de Tormes</w:t>
            </w:r>
          </w:p>
        </w:tc>
        <w:tc>
          <w:tcPr>
            <w:tcW w:w="1666" w:type="pct"/>
            <w:vMerge w:val="restar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>Contexto histórico y geopolítico:</w:t>
            </w:r>
          </w:p>
          <w:p w:rsidR="00005F54" w:rsidRDefault="008513AD" w:rsidP="00381F1F">
            <w:pPr>
              <w:spacing w:after="0" w:line="240" w:lineRule="auto"/>
              <w:rPr>
                <w:sz w:val="20"/>
                <w:szCs w:val="20"/>
                <w:lang w:val="es-DO"/>
              </w:rPr>
            </w:pPr>
            <w:r>
              <w:rPr>
                <w:sz w:val="20"/>
                <w:szCs w:val="20"/>
                <w:lang w:val="es-DO"/>
              </w:rPr>
              <w:t xml:space="preserve">España 1500s, después de la conquista del nuevo mundo España está sufriendo por la inflación de oro como base económica. </w:t>
            </w:r>
          </w:p>
          <w:p w:rsidR="008513AD" w:rsidRPr="00203261" w:rsidRDefault="008513AD" w:rsidP="008513AD">
            <w:pPr>
              <w:spacing w:after="0" w:line="240" w:lineRule="auto"/>
              <w:rPr>
                <w:lang w:val="es-DO"/>
              </w:rPr>
            </w:pPr>
            <w:r>
              <w:rPr>
                <w:sz w:val="20"/>
                <w:szCs w:val="20"/>
                <w:lang w:val="es-DO"/>
              </w:rPr>
              <w:t xml:space="preserve">Historia es anónima y contada de boca a boca hasta ser escrita en los 16ª vida de los pobres criticando las maneras de vivir del pueblo español en los años 1500s. </w:t>
            </w:r>
          </w:p>
        </w:tc>
      </w:tr>
      <w:tr w:rsidR="00005F54" w:rsidRPr="008513AD" w:rsidTr="00CD0DB4">
        <w:trPr>
          <w:trHeight w:val="530"/>
        </w:trPr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Corriente literaria: </w:t>
            </w:r>
          </w:p>
          <w:p w:rsidR="00005F54" w:rsidRDefault="008513AD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>El siglo de oro 1554</w:t>
            </w: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Estructura: </w:t>
            </w:r>
          </w:p>
          <w:p w:rsidR="00005F54" w:rsidRPr="00203261" w:rsidRDefault="008513AD" w:rsidP="00381F1F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 xml:space="preserve">Historia dicha, narración con el narrador ominoso </w:t>
            </w:r>
          </w:p>
        </w:tc>
        <w:tc>
          <w:tcPr>
            <w:tcW w:w="1666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</w:tr>
      <w:tr w:rsidR="00005F54" w:rsidRPr="008513AD">
        <w:trPr>
          <w:trHeight w:val="1862"/>
        </w:trPr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Personajes: </w:t>
            </w:r>
          </w:p>
          <w:p w:rsidR="00005F54" w:rsidRPr="00203261" w:rsidRDefault="008513AD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 xml:space="preserve">Lazarillo, la mama, el ciego, el clericó, el escudero (su majestad) </w:t>
            </w:r>
          </w:p>
        </w:tc>
        <w:tc>
          <w:tcPr>
            <w:tcW w:w="1667" w:type="pct"/>
          </w:tcPr>
          <w:p w:rsidR="00005F54" w:rsidRDefault="00005F54" w:rsidP="0020326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es-DO"/>
              </w:rPr>
            </w:pPr>
            <w:r w:rsidRPr="00CE0D17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val="es-DO"/>
              </w:rPr>
              <w:t>Objetivo:</w:t>
            </w:r>
            <w:r w:rsidRPr="00203261">
              <w:rPr>
                <w:rFonts w:ascii="Calibri" w:hAnsi="Calibri" w:cs="Calibri"/>
                <w:sz w:val="22"/>
                <w:szCs w:val="22"/>
                <w:lang w:val="es-DO"/>
              </w:rPr>
              <w:t xml:space="preserve"> </w:t>
            </w:r>
          </w:p>
          <w:p w:rsidR="00005F54" w:rsidRPr="00CD0DB4" w:rsidRDefault="008513AD" w:rsidP="00203261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s-DO"/>
              </w:rPr>
            </w:pPr>
            <w:r>
              <w:rPr>
                <w:sz w:val="20"/>
                <w:szCs w:val="20"/>
                <w:lang w:val="es-DO"/>
              </w:rPr>
              <w:t xml:space="preserve">Para discutir la sociedad/ para proveer una vista o critica a las injusticias de ciertas faces de la sociedad española en los 1500s. </w:t>
            </w:r>
          </w:p>
        </w:tc>
        <w:tc>
          <w:tcPr>
            <w:tcW w:w="1666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</w:tr>
      <w:tr w:rsidR="00005F54" w:rsidRPr="008513AD">
        <w:tc>
          <w:tcPr>
            <w:tcW w:w="1667" w:type="pct"/>
          </w:tcPr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Tema(s): </w:t>
            </w:r>
          </w:p>
          <w:p w:rsidR="00005F54" w:rsidRPr="008513AD" w:rsidRDefault="008513AD" w:rsidP="00203261">
            <w:pPr>
              <w:spacing w:after="0" w:line="240" w:lineRule="auto"/>
              <w:rPr>
                <w:b/>
                <w:bCs/>
                <w:lang w:val="es-DO"/>
              </w:rPr>
            </w:pPr>
            <w:r w:rsidRPr="008513AD">
              <w:rPr>
                <w:b/>
                <w:bCs/>
                <w:lang w:val="es-DO"/>
              </w:rPr>
              <w:t xml:space="preserve">Sociedades en contacto, </w:t>
            </w:r>
            <w:r>
              <w:rPr>
                <w:b/>
                <w:bCs/>
                <w:lang w:val="es-DO"/>
              </w:rPr>
              <w:t xml:space="preserve">la creación libertaria,  las relaciones interpersonales, </w:t>
            </w: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>Ambiente de la obra:</w:t>
            </w:r>
          </w:p>
          <w:p w:rsidR="00005F54" w:rsidRPr="00CD0DB4" w:rsidRDefault="008513AD" w:rsidP="00203261">
            <w:pPr>
              <w:spacing w:after="0" w:line="240" w:lineRule="auto"/>
              <w:rPr>
                <w:sz w:val="20"/>
                <w:szCs w:val="20"/>
                <w:lang w:val="es-DO"/>
              </w:rPr>
            </w:pPr>
            <w:r>
              <w:rPr>
                <w:sz w:val="20"/>
                <w:szCs w:val="20"/>
                <w:lang w:val="es-DO"/>
              </w:rPr>
              <w:t xml:space="preserve">España 1500s, después de la conquista del nuevo mundo España está sufriendo por la inflación de oro como base económica. </w:t>
            </w:r>
          </w:p>
        </w:tc>
        <w:tc>
          <w:tcPr>
            <w:tcW w:w="1666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</w:tr>
      <w:tr w:rsidR="00005F54" w:rsidRPr="008513AD">
        <w:tc>
          <w:tcPr>
            <w:tcW w:w="1667" w:type="pct"/>
          </w:tcPr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Conceptos Organizadores: </w:t>
            </w: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  <w:vMerge w:val="restar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>Resumen:</w:t>
            </w:r>
          </w:p>
          <w:p w:rsidR="00005F54" w:rsidRPr="00CD0DB4" w:rsidRDefault="00005F54" w:rsidP="00203261">
            <w:pPr>
              <w:spacing w:after="0" w:line="240" w:lineRule="auto"/>
              <w:rPr>
                <w:sz w:val="20"/>
                <w:szCs w:val="20"/>
                <w:lang w:val="es-DO"/>
              </w:rPr>
            </w:pPr>
          </w:p>
        </w:tc>
        <w:tc>
          <w:tcPr>
            <w:tcW w:w="1666" w:type="pct"/>
            <w:vMerge w:val="restart"/>
          </w:tcPr>
          <w:p w:rsidR="00005F54" w:rsidRDefault="00005F54" w:rsidP="008513AD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>Recursos audiovisuales:</w:t>
            </w:r>
          </w:p>
          <w:p w:rsidR="008513AD" w:rsidRPr="008513AD" w:rsidRDefault="008513AD" w:rsidP="008513AD">
            <w:pPr>
              <w:spacing w:after="0" w:line="240" w:lineRule="auto"/>
              <w:rPr>
                <w:bCs/>
                <w:lang w:val="es-DO"/>
              </w:rPr>
            </w:pPr>
            <w:r>
              <w:rPr>
                <w:bCs/>
                <w:lang w:val="es-DO"/>
              </w:rPr>
              <w:t>Película la vida de lazarillo de Tormes</w:t>
            </w:r>
          </w:p>
        </w:tc>
      </w:tr>
      <w:tr w:rsidR="00005F54" w:rsidRPr="008513AD">
        <w:trPr>
          <w:trHeight w:val="269"/>
        </w:trPr>
        <w:tc>
          <w:tcPr>
            <w:tcW w:w="1667" w:type="pct"/>
            <w:vMerge w:val="restart"/>
          </w:tcPr>
          <w:p w:rsidR="00005F54" w:rsidRPr="007F40BF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7F40BF">
              <w:rPr>
                <w:b/>
                <w:bCs/>
                <w:u w:val="single"/>
                <w:lang w:val="es-DO"/>
              </w:rPr>
              <w:t>Temas secundarios:</w:t>
            </w:r>
          </w:p>
          <w:p w:rsidR="00005F54" w:rsidRDefault="008513AD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 xml:space="preserve">Abuso de físico y emocional y psicológico </w:t>
            </w:r>
          </w:p>
          <w:p w:rsidR="008513AD" w:rsidRDefault="008513AD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>Crítica social</w:t>
            </w:r>
          </w:p>
          <w:p w:rsidR="008513AD" w:rsidRDefault="008513AD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>La vida cotidiana de pobres y “ricos”</w:t>
            </w:r>
          </w:p>
          <w:p w:rsidR="008513AD" w:rsidRDefault="008513AD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>Corrupción social</w:t>
            </w:r>
          </w:p>
          <w:p w:rsidR="008513AD" w:rsidRDefault="008513AD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>Impresiones del ser y realidades de puertas cerradas</w:t>
            </w:r>
          </w:p>
          <w:p w:rsidR="008513AD" w:rsidRDefault="00E748CA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 xml:space="preserve">la asimilación y marginación, las divisiones socioeconómicas, la literatura autoconsciente, el proceso creativo, el individuo y la comunidad, las relaciones familiares, los símbolos dentro de la </w:t>
            </w:r>
            <w:r>
              <w:rPr>
                <w:lang w:val="es-DO"/>
              </w:rPr>
              <w:lastRenderedPageBreak/>
              <w:t>obra, la obra picaresca, el anti-héroe, la hipocresía de la religión, la sociedad ciega.</w:t>
            </w:r>
          </w:p>
          <w:p w:rsidR="008513AD" w:rsidRDefault="008513AD" w:rsidP="00203261">
            <w:pPr>
              <w:spacing w:after="0" w:line="240" w:lineRule="auto"/>
              <w:rPr>
                <w:lang w:val="es-DO"/>
              </w:rPr>
            </w:pPr>
          </w:p>
          <w:p w:rsidR="008513AD" w:rsidRDefault="008513AD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6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</w:tr>
      <w:tr w:rsidR="00005F54" w:rsidRPr="00CE0D17">
        <w:tc>
          <w:tcPr>
            <w:tcW w:w="1667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6" w:type="pct"/>
          </w:tcPr>
          <w:p w:rsidR="00005F54" w:rsidRPr="007F40BF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7F40BF">
              <w:rPr>
                <w:b/>
                <w:bCs/>
                <w:u w:val="single"/>
                <w:lang w:val="es-DO"/>
              </w:rPr>
              <w:t>Otros recursos y conexiones:</w:t>
            </w:r>
          </w:p>
          <w:p w:rsidR="00005F54" w:rsidRPr="00CE0D17" w:rsidRDefault="00005F54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 xml:space="preserve"> </w:t>
            </w:r>
          </w:p>
        </w:tc>
      </w:tr>
    </w:tbl>
    <w:p w:rsidR="00005F54" w:rsidRPr="00CE0D17" w:rsidRDefault="00005F54">
      <w:pPr>
        <w:rPr>
          <w:lang w:val="es-DO"/>
        </w:rPr>
      </w:pPr>
    </w:p>
    <w:sectPr w:rsidR="00005F54" w:rsidRPr="00CE0D17" w:rsidSect="00F25F0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544419"/>
    <w:multiLevelType w:val="hybridMultilevel"/>
    <w:tmpl w:val="5C92AE8C"/>
    <w:lvl w:ilvl="0" w:tplc="9CCE3BE2">
      <w:start w:val="1"/>
      <w:numFmt w:val="bullet"/>
      <w:lvlText w:val=""/>
      <w:lvlJc w:val="left"/>
      <w:pPr>
        <w:tabs>
          <w:tab w:val="num" w:pos="360"/>
        </w:tabs>
        <w:ind w:left="360" w:hanging="360"/>
      </w:pPr>
      <w:rPr>
        <w:rFonts w:ascii="Wingdings 2" w:hAnsi="Wingdings 2" w:cs="Wingdings 2" w:hint="default"/>
      </w:rPr>
    </w:lvl>
    <w:lvl w:ilvl="1" w:tplc="C9E8883E">
      <w:start w:val="1210"/>
      <w:numFmt w:val="bullet"/>
      <w:lvlText w:val="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 w:hint="default"/>
      </w:rPr>
    </w:lvl>
    <w:lvl w:ilvl="2" w:tplc="1A9A08F6">
      <w:start w:val="1210"/>
      <w:numFmt w:val="bullet"/>
      <w:lvlText w:val=""/>
      <w:lvlJc w:val="left"/>
      <w:pPr>
        <w:tabs>
          <w:tab w:val="num" w:pos="1800"/>
        </w:tabs>
        <w:ind w:left="1800" w:hanging="360"/>
      </w:pPr>
      <w:rPr>
        <w:rFonts w:ascii="Wingdings 2" w:hAnsi="Wingdings 2" w:cs="Wingdings 2" w:hint="default"/>
      </w:rPr>
    </w:lvl>
    <w:lvl w:ilvl="3" w:tplc="3A08CA24" w:tentative="1">
      <w:start w:val="1"/>
      <w:numFmt w:val="bullet"/>
      <w:lvlText w:val=""/>
      <w:lvlJc w:val="left"/>
      <w:pPr>
        <w:tabs>
          <w:tab w:val="num" w:pos="2520"/>
        </w:tabs>
        <w:ind w:left="2520" w:hanging="360"/>
      </w:pPr>
      <w:rPr>
        <w:rFonts w:ascii="Wingdings 2" w:hAnsi="Wingdings 2" w:cs="Wingdings 2" w:hint="default"/>
      </w:rPr>
    </w:lvl>
    <w:lvl w:ilvl="4" w:tplc="45146432" w:tentative="1">
      <w:start w:val="1"/>
      <w:numFmt w:val="bullet"/>
      <w:lvlText w:val=""/>
      <w:lvlJc w:val="left"/>
      <w:pPr>
        <w:tabs>
          <w:tab w:val="num" w:pos="3240"/>
        </w:tabs>
        <w:ind w:left="3240" w:hanging="360"/>
      </w:pPr>
      <w:rPr>
        <w:rFonts w:ascii="Wingdings 2" w:hAnsi="Wingdings 2" w:cs="Wingdings 2" w:hint="default"/>
      </w:rPr>
    </w:lvl>
    <w:lvl w:ilvl="5" w:tplc="66C40DB2" w:tentative="1">
      <w:start w:val="1"/>
      <w:numFmt w:val="bullet"/>
      <w:lvlText w:val=""/>
      <w:lvlJc w:val="left"/>
      <w:pPr>
        <w:tabs>
          <w:tab w:val="num" w:pos="3960"/>
        </w:tabs>
        <w:ind w:left="3960" w:hanging="360"/>
      </w:pPr>
      <w:rPr>
        <w:rFonts w:ascii="Wingdings 2" w:hAnsi="Wingdings 2" w:cs="Wingdings 2" w:hint="default"/>
      </w:rPr>
    </w:lvl>
    <w:lvl w:ilvl="6" w:tplc="E50828BA" w:tentative="1">
      <w:start w:val="1"/>
      <w:numFmt w:val="bullet"/>
      <w:lvlText w:val=""/>
      <w:lvlJc w:val="left"/>
      <w:pPr>
        <w:tabs>
          <w:tab w:val="num" w:pos="4680"/>
        </w:tabs>
        <w:ind w:left="4680" w:hanging="360"/>
      </w:pPr>
      <w:rPr>
        <w:rFonts w:ascii="Wingdings 2" w:hAnsi="Wingdings 2" w:cs="Wingdings 2" w:hint="default"/>
      </w:rPr>
    </w:lvl>
    <w:lvl w:ilvl="7" w:tplc="F55EB940" w:tentative="1">
      <w:start w:val="1"/>
      <w:numFmt w:val="bullet"/>
      <w:lvlText w:val=""/>
      <w:lvlJc w:val="left"/>
      <w:pPr>
        <w:tabs>
          <w:tab w:val="num" w:pos="5400"/>
        </w:tabs>
        <w:ind w:left="5400" w:hanging="360"/>
      </w:pPr>
      <w:rPr>
        <w:rFonts w:ascii="Wingdings 2" w:hAnsi="Wingdings 2" w:cs="Wingdings 2" w:hint="default"/>
      </w:rPr>
    </w:lvl>
    <w:lvl w:ilvl="8" w:tplc="7FD804B6" w:tentative="1">
      <w:start w:val="1"/>
      <w:numFmt w:val="bullet"/>
      <w:lvlText w:val=""/>
      <w:lvlJc w:val="left"/>
      <w:pPr>
        <w:tabs>
          <w:tab w:val="num" w:pos="6120"/>
        </w:tabs>
        <w:ind w:left="6120" w:hanging="360"/>
      </w:pPr>
      <w:rPr>
        <w:rFonts w:ascii="Wingdings 2" w:hAnsi="Wingdings 2" w:cs="Wingdings 2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efaultTabStop w:val="720"/>
  <w:drawingGridHorizontalSpacing w:val="110"/>
  <w:displayHorizontalDrawingGridEvery w:val="2"/>
  <w:characterSpacingControl w:val="doNotCompress"/>
  <w:doNotValidateAgainstSchema/>
  <w:doNotDemarcateInvalidXml/>
  <w:compat/>
  <w:rsids>
    <w:rsidRoot w:val="00F25F0E"/>
    <w:rsid w:val="00005F54"/>
    <w:rsid w:val="00056E8A"/>
    <w:rsid w:val="001D3D52"/>
    <w:rsid w:val="00203261"/>
    <w:rsid w:val="00381F1F"/>
    <w:rsid w:val="003E2066"/>
    <w:rsid w:val="00482DE5"/>
    <w:rsid w:val="005741BD"/>
    <w:rsid w:val="00585C79"/>
    <w:rsid w:val="005C2711"/>
    <w:rsid w:val="007B4EDB"/>
    <w:rsid w:val="007D7A33"/>
    <w:rsid w:val="007F40BF"/>
    <w:rsid w:val="008513AD"/>
    <w:rsid w:val="008E0060"/>
    <w:rsid w:val="009D68A3"/>
    <w:rsid w:val="00AA0F7B"/>
    <w:rsid w:val="00AA48FB"/>
    <w:rsid w:val="00BA6E25"/>
    <w:rsid w:val="00BF7D87"/>
    <w:rsid w:val="00CD0DB4"/>
    <w:rsid w:val="00CE0D17"/>
    <w:rsid w:val="00D50CAD"/>
    <w:rsid w:val="00DA3C69"/>
    <w:rsid w:val="00E008B2"/>
    <w:rsid w:val="00E24C66"/>
    <w:rsid w:val="00E748CA"/>
    <w:rsid w:val="00EA1ADC"/>
    <w:rsid w:val="00F25F0E"/>
    <w:rsid w:val="00FE27E0"/>
    <w:rsid w:val="00FF5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ADC"/>
    <w:pPr>
      <w:spacing w:after="200" w:line="276" w:lineRule="auto"/>
    </w:pPr>
    <w:rPr>
      <w:rFonts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25F0E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E0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06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FE2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CE0D17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7B4E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9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3434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93444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93426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93438">
                                  <w:marLeft w:val="0"/>
                                  <w:marRight w:val="0"/>
                                  <w:marTop w:val="0"/>
                                  <w:marBottom w:val="15"/>
                                  <w:divBdr>
                                    <w:top w:val="single" w:sz="2" w:space="0" w:color="F1F1F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93436">
                                      <w:marLeft w:val="0"/>
                                      <w:marRight w:val="0"/>
                                      <w:marTop w:val="0"/>
                                      <w:marBottom w:val="15"/>
                                      <w:divBdr>
                                        <w:top w:val="single" w:sz="2" w:space="0" w:color="F1F1F1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93424">
                                          <w:marLeft w:val="0"/>
                                          <w:marRight w:val="0"/>
                                          <w:marTop w:val="0"/>
                                          <w:marBottom w:val="15"/>
                                          <w:divBdr>
                                            <w:top w:val="single" w:sz="2" w:space="0" w:color="F1F1F1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893442">
                                              <w:marLeft w:val="0"/>
                                              <w:marRight w:val="0"/>
                                              <w:marTop w:val="0"/>
                                              <w:marBottom w:val="15"/>
                                              <w:divBdr>
                                                <w:top w:val="single" w:sz="2" w:space="0" w:color="F1F1F1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893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single" w:sz="2" w:space="0" w:color="F1F1F1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93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single" w:sz="2" w:space="0" w:color="F1F1F1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89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single" w:sz="2" w:space="0" w:color="F1F1F1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893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"/>
                                                              <w:divBdr>
                                                                <w:top w:val="single" w:sz="2" w:space="0" w:color="F1F1F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893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"/>
                                                                  <w:divBdr>
                                                                    <w:top w:val="single" w:sz="2" w:space="0" w:color="F1F1F1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934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5"/>
                                                                      <w:divBdr>
                                                                        <w:top w:val="single" w:sz="2" w:space="0" w:color="F1F1F1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8934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5"/>
                                                                          <w:divBdr>
                                                                            <w:top w:val="single" w:sz="2" w:space="0" w:color="F1F1F1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8934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"/>
                                                                              <w:divBdr>
                                                                                <w:top w:val="single" w:sz="2" w:space="0" w:color="F1F1F1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93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5"/>
                                                                                  <w:divBdr>
                                                                                    <w:top w:val="single" w:sz="2" w:space="0" w:color="F1F1F1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893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5"/>
                                                                                      <w:divBdr>
                                                                                        <w:top w:val="single" w:sz="2" w:space="0" w:color="F1F1F1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893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"/>
                                                                                          <w:divBdr>
                                                                                            <w:top w:val="single" w:sz="2" w:space="0" w:color="F1F1F1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8934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5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Autor/Origen:</vt:lpstr>
    </vt:vector>
  </TitlesOfParts>
  <Company>Microsoft</Company>
  <LinksUpToDate>false</LinksUpToDate>
  <CharactersWithSpaces>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Autor/Origen:</dc:title>
  <dc:creator>Cameron Stephen</dc:creator>
  <cp:lastModifiedBy>ocenteno</cp:lastModifiedBy>
  <cp:revision>3</cp:revision>
  <cp:lastPrinted>2012-05-11T03:25:00Z</cp:lastPrinted>
  <dcterms:created xsi:type="dcterms:W3CDTF">2013-10-17T22:51:00Z</dcterms:created>
  <dcterms:modified xsi:type="dcterms:W3CDTF">2013-10-17T22:54:00Z</dcterms:modified>
</cp:coreProperties>
</file>