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0D2" w:rsidRPr="00DB366B" w:rsidRDefault="00D36AB7" w:rsidP="008870D2">
      <w:pPr>
        <w:jc w:val="center"/>
        <w:rPr>
          <w:u w:val="single"/>
        </w:rPr>
      </w:pPr>
      <w:r>
        <w:rPr>
          <w:u w:val="single"/>
        </w:rPr>
        <w:t xml:space="preserve"> </w:t>
      </w:r>
      <w:r w:rsidR="008870D2" w:rsidRPr="00DB366B">
        <w:rPr>
          <w:u w:val="single"/>
        </w:rPr>
        <w:t>Comprehension Inquiry (</w:t>
      </w:r>
      <w:r w:rsidR="008870D2" w:rsidRPr="00DB366B">
        <w:rPr>
          <w:b/>
          <w:u w:val="single"/>
        </w:rPr>
        <w:t xml:space="preserve">fact </w:t>
      </w:r>
      <w:r w:rsidR="008870D2" w:rsidRPr="00DB366B">
        <w:rPr>
          <w:u w:val="single"/>
        </w:rPr>
        <w:t>questions)</w:t>
      </w:r>
      <w:r w:rsidR="008870D2" w:rsidRPr="00DB366B">
        <w:rPr>
          <w:b/>
          <w:u w:val="single"/>
        </w:rPr>
        <w:t xml:space="preserve"> </w:t>
      </w:r>
      <w:r w:rsidR="008870D2" w:rsidRPr="00DB366B">
        <w:rPr>
          <w:u w:val="single"/>
        </w:rPr>
        <w:t xml:space="preserve">for </w:t>
      </w:r>
      <w:r w:rsidR="008870D2" w:rsidRPr="00DB366B">
        <w:rPr>
          <w:b/>
          <w:u w:val="single"/>
        </w:rPr>
        <w:t>“The Cask of Amontillado”</w:t>
      </w: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three </w:t>
      </w:r>
      <w:r>
        <w:rPr>
          <w:b/>
        </w:rPr>
        <w:t xml:space="preserve">conditions </w:t>
      </w:r>
      <w:r>
        <w:t>has Montresor established in the first paragraph of the story?</w:t>
      </w: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Where can we find examples of </w:t>
      </w:r>
      <w:r>
        <w:rPr>
          <w:b/>
        </w:rPr>
        <w:t xml:space="preserve">irony </w:t>
      </w:r>
      <w:r>
        <w:t>in the story?</w:t>
      </w:r>
    </w:p>
    <w:p w:rsidR="008870D2" w:rsidRDefault="008870D2" w:rsidP="008870D2">
      <w:pPr>
        <w:spacing w:after="0" w:line="240" w:lineRule="auto"/>
      </w:pPr>
    </w:p>
    <w:p w:rsidR="008870D2" w:rsidRPr="00DB366B" w:rsidRDefault="008870D2" w:rsidP="008870D2">
      <w:pPr>
        <w:spacing w:after="0" w:line="240" w:lineRule="auto"/>
        <w:jc w:val="center"/>
        <w:rPr>
          <w:u w:val="single"/>
        </w:rPr>
      </w:pPr>
      <w:r w:rsidRPr="00DB366B">
        <w:rPr>
          <w:u w:val="single"/>
        </w:rPr>
        <w:t>Interpretive Inquiry (</w:t>
      </w:r>
      <w:r w:rsidRPr="00DB366B">
        <w:rPr>
          <w:b/>
          <w:u w:val="single"/>
        </w:rPr>
        <w:t xml:space="preserve">interpretation </w:t>
      </w:r>
      <w:r w:rsidRPr="00DB366B">
        <w:rPr>
          <w:u w:val="single"/>
        </w:rPr>
        <w:t>questions)</w:t>
      </w:r>
    </w:p>
    <w:p w:rsidR="008870D2" w:rsidRDefault="008870D2" w:rsidP="008870D2">
      <w:pPr>
        <w:spacing w:after="0" w:line="240" w:lineRule="auto"/>
        <w:jc w:val="center"/>
      </w:pP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>What kind of person is Montresor?</w:t>
      </w: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>What kind of person is Fortunato?</w:t>
      </w:r>
      <w:r w:rsidR="00DB366B">
        <w:t xml:space="preserve"> </w:t>
      </w:r>
    </w:p>
    <w:p w:rsidR="00DB366B" w:rsidRDefault="00DB366B" w:rsidP="00DB366B">
      <w:pPr>
        <w:spacing w:after="0" w:line="240" w:lineRule="auto"/>
      </w:pPr>
    </w:p>
    <w:p w:rsidR="00DB366B" w:rsidRDefault="00DB366B" w:rsidP="00DB366B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Evaluative Inquiry (</w:t>
      </w:r>
      <w:r>
        <w:rPr>
          <w:b/>
          <w:u w:val="single"/>
        </w:rPr>
        <w:t xml:space="preserve">opinion </w:t>
      </w:r>
      <w:r>
        <w:rPr>
          <w:u w:val="single"/>
        </w:rPr>
        <w:t>questions)</w:t>
      </w:r>
    </w:p>
    <w:p w:rsidR="00DB366B" w:rsidRDefault="00DB366B" w:rsidP="00DB366B">
      <w:pPr>
        <w:spacing w:after="0" w:line="240" w:lineRule="auto"/>
        <w:jc w:val="center"/>
        <w:rPr>
          <w:u w:val="single"/>
        </w:rPr>
      </w:pPr>
    </w:p>
    <w:p w:rsidR="00DB366B" w:rsidRDefault="00DB366B" w:rsidP="00DB366B">
      <w:pPr>
        <w:pStyle w:val="ListParagraph"/>
        <w:numPr>
          <w:ilvl w:val="0"/>
          <w:numId w:val="1"/>
        </w:numPr>
        <w:spacing w:after="0" w:line="240" w:lineRule="auto"/>
      </w:pPr>
      <w:r w:rsidRPr="00DB366B">
        <w:t xml:space="preserve">How effective </w:t>
      </w:r>
      <w:r>
        <w:t xml:space="preserve">is Poe at creating </w:t>
      </w:r>
      <w:r>
        <w:rPr>
          <w:b/>
        </w:rPr>
        <w:t>suspense</w:t>
      </w:r>
      <w:r>
        <w:t>?</w:t>
      </w:r>
    </w:p>
    <w:p w:rsidR="00DB366B" w:rsidRDefault="00DB366B" w:rsidP="00DB366B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How effective is Poe at making his audience feel </w:t>
      </w:r>
      <w:r>
        <w:rPr>
          <w:b/>
        </w:rPr>
        <w:t>horror</w:t>
      </w:r>
      <w:r>
        <w:t>?</w:t>
      </w:r>
    </w:p>
    <w:p w:rsidR="00DB366B" w:rsidRDefault="00DB366B" w:rsidP="00DB366B">
      <w:pPr>
        <w:spacing w:after="0" w:line="240" w:lineRule="auto"/>
      </w:pPr>
    </w:p>
    <w:p w:rsidR="00DB366B" w:rsidRDefault="00DB366B" w:rsidP="00DB366B">
      <w:pPr>
        <w:spacing w:after="0" w:line="240" w:lineRule="auto"/>
      </w:pPr>
    </w:p>
    <w:p w:rsidR="00DB366B" w:rsidRPr="00DB366B" w:rsidRDefault="00DB366B" w:rsidP="00DB366B">
      <w:pPr>
        <w:spacing w:after="0" w:line="240" w:lineRule="auto"/>
        <w:rPr>
          <w:b/>
          <w:u w:val="single"/>
        </w:rPr>
      </w:pPr>
      <w:r w:rsidRPr="00DB366B">
        <w:rPr>
          <w:b/>
          <w:u w:val="single"/>
        </w:rPr>
        <w:t>Define:</w:t>
      </w:r>
    </w:p>
    <w:p w:rsidR="00DB366B" w:rsidRDefault="00DB366B" w:rsidP="00DB366B">
      <w:pPr>
        <w:spacing w:after="0" w:line="240" w:lineRule="auto"/>
        <w:rPr>
          <w:b/>
        </w:rPr>
      </w:pPr>
    </w:p>
    <w:p w:rsidR="00180F09" w:rsidRDefault="00DB366B" w:rsidP="00180F09">
      <w:pPr>
        <w:rPr>
          <w:u w:val="single"/>
        </w:rPr>
      </w:pPr>
      <w:r w:rsidRPr="00180F09">
        <w:rPr>
          <w:b/>
        </w:rPr>
        <w:t>condition</w:t>
      </w:r>
      <w:r>
        <w:t xml:space="preserve"> </w:t>
      </w:r>
      <w:r w:rsidR="00180F09">
        <w:t>–</w:t>
      </w:r>
      <w:r>
        <w:t xml:space="preserve"> </w:t>
      </w:r>
      <w:r w:rsidR="00180F09">
        <w:rPr>
          <w:u w:val="single"/>
        </w:rPr>
        <w:t>a state or set of circumstances requi</w:t>
      </w:r>
      <w:r w:rsidR="00B015CA">
        <w:rPr>
          <w:u w:val="single"/>
        </w:rPr>
        <w:t xml:space="preserve">red for another action to occur; </w:t>
      </w:r>
      <w:r w:rsidR="00B015CA">
        <w:rPr>
          <w:b/>
          <w:u w:val="single"/>
        </w:rPr>
        <w:t xml:space="preserve">Example: </w:t>
      </w:r>
      <w:r w:rsidR="00B015CA">
        <w:rPr>
          <w:u w:val="single"/>
        </w:rPr>
        <w:t xml:space="preserve"> “I will give</w:t>
      </w:r>
      <w:r w:rsidR="00B015CA">
        <w:rPr>
          <w:u w:val="single"/>
        </w:rPr>
        <w:tab/>
        <w:t xml:space="preserve"> you an ‘A’ if </w:t>
      </w:r>
      <w:r w:rsidR="00180F09">
        <w:rPr>
          <w:u w:val="single"/>
        </w:rPr>
        <w:t>you do all of your homework, perform well on classwork, and contribute to class</w:t>
      </w:r>
      <w:r w:rsidR="00B015CA">
        <w:rPr>
          <w:u w:val="single"/>
        </w:rPr>
        <w:tab/>
      </w:r>
      <w:r w:rsidR="00B015CA">
        <w:rPr>
          <w:u w:val="single"/>
        </w:rPr>
        <w:tab/>
        <w:t xml:space="preserve"> discussions.  These are</w:t>
      </w:r>
      <w:r w:rsidR="00180F09">
        <w:rPr>
          <w:u w:val="single"/>
        </w:rPr>
        <w:t xml:space="preserve"> my </w:t>
      </w:r>
      <w:r w:rsidR="00180F09">
        <w:rPr>
          <w:b/>
          <w:u w:val="single"/>
        </w:rPr>
        <w:t>conditions</w:t>
      </w:r>
      <w:r w:rsidR="00180F09">
        <w:rPr>
          <w:u w:val="single"/>
        </w:rPr>
        <w:t>.”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</w:p>
    <w:p w:rsidR="00DB366B" w:rsidRDefault="00DB366B" w:rsidP="00DB366B">
      <w:pPr>
        <w:spacing w:after="0" w:line="240" w:lineRule="auto"/>
        <w:rPr>
          <w:u w:val="single"/>
        </w:rPr>
      </w:pPr>
      <w:r w:rsidRPr="00180F09">
        <w:rPr>
          <w:b/>
        </w:rPr>
        <w:t xml:space="preserve">irony </w:t>
      </w:r>
      <w:r w:rsidR="00180F09">
        <w:t>–</w:t>
      </w:r>
      <w:r w:rsidRPr="00B015CA">
        <w:rPr>
          <w:u w:val="single"/>
        </w:rPr>
        <w:t xml:space="preserve"> </w:t>
      </w:r>
      <w:r w:rsidR="00B015CA" w:rsidRPr="00B015CA">
        <w:rPr>
          <w:u w:val="single"/>
        </w:rPr>
        <w:t>when one thing is expected but something contrary or oppo</w:t>
      </w:r>
      <w:r w:rsidR="00B015CA">
        <w:rPr>
          <w:u w:val="single"/>
        </w:rPr>
        <w:t>site to it actually is the case;</w:t>
      </w:r>
      <w:r w:rsidR="00B015CA">
        <w:rPr>
          <w:u w:val="single"/>
        </w:rPr>
        <w:tab/>
      </w:r>
      <w:r w:rsidR="00B015CA">
        <w:rPr>
          <w:u w:val="single"/>
        </w:rPr>
        <w:tab/>
        <w:t xml:space="preserve"> </w:t>
      </w:r>
      <w:r w:rsidR="00B015CA">
        <w:rPr>
          <w:b/>
          <w:u w:val="single"/>
        </w:rPr>
        <w:t xml:space="preserve">Example: </w:t>
      </w:r>
      <w:r w:rsidR="00B015CA" w:rsidRPr="00B015CA">
        <w:rPr>
          <w:u w:val="single"/>
        </w:rPr>
        <w:t xml:space="preserve">  </w:t>
      </w:r>
      <w:r w:rsidR="00180F09" w:rsidRPr="00B015CA">
        <w:rPr>
          <w:u w:val="single"/>
        </w:rPr>
        <w:t>T</w:t>
      </w:r>
      <w:r w:rsidR="00180F09">
        <w:rPr>
          <w:u w:val="single"/>
        </w:rPr>
        <w:t xml:space="preserve">he </w:t>
      </w:r>
      <w:r w:rsidR="00180F09">
        <w:rPr>
          <w:b/>
          <w:u w:val="single"/>
        </w:rPr>
        <w:t>irony</w:t>
      </w:r>
      <w:r w:rsidR="00180F09">
        <w:rPr>
          <w:u w:val="single"/>
        </w:rPr>
        <w:t xml:space="preserve"> of Montresor’s toast </w:t>
      </w:r>
      <w:r w:rsidR="00BD3D84">
        <w:rPr>
          <w:u w:val="single"/>
        </w:rPr>
        <w:t xml:space="preserve">“And I [drink] to your long life!” </w:t>
      </w:r>
      <w:r w:rsidR="00180F09">
        <w:rPr>
          <w:u w:val="single"/>
        </w:rPr>
        <w:t>is that whe</w:t>
      </w:r>
      <w:r w:rsidR="00BD3D84">
        <w:rPr>
          <w:u w:val="single"/>
        </w:rPr>
        <w:t>n people</w:t>
      </w:r>
      <w:r w:rsidR="00180F09">
        <w:rPr>
          <w:u w:val="single"/>
        </w:rPr>
        <w:t xml:space="preserve"> say this</w:t>
      </w:r>
      <w:r w:rsidR="00B015CA">
        <w:rPr>
          <w:u w:val="single"/>
        </w:rPr>
        <w:tab/>
      </w:r>
      <w:r w:rsidR="00180F09">
        <w:rPr>
          <w:u w:val="single"/>
        </w:rPr>
        <w:t xml:space="preserve"> </w:t>
      </w:r>
      <w:r w:rsidR="00BD3D84">
        <w:rPr>
          <w:u w:val="single"/>
        </w:rPr>
        <w:t>toast th</w:t>
      </w:r>
      <w:r w:rsidR="00180F09">
        <w:rPr>
          <w:u w:val="single"/>
        </w:rPr>
        <w:t>e</w:t>
      </w:r>
      <w:r w:rsidR="00BD3D84">
        <w:rPr>
          <w:u w:val="single"/>
        </w:rPr>
        <w:t>y</w:t>
      </w:r>
      <w:r w:rsidR="00180F09">
        <w:rPr>
          <w:u w:val="single"/>
        </w:rPr>
        <w:t xml:space="preserve"> usually mean something like </w:t>
      </w:r>
      <w:r w:rsidR="00D86F05">
        <w:rPr>
          <w:u w:val="single"/>
        </w:rPr>
        <w:t>“</w:t>
      </w:r>
      <w:r w:rsidR="00BD3D84">
        <w:rPr>
          <w:u w:val="single"/>
        </w:rPr>
        <w:t xml:space="preserve">May </w:t>
      </w:r>
      <w:r w:rsidR="00180F09">
        <w:rPr>
          <w:u w:val="single"/>
        </w:rPr>
        <w:t xml:space="preserve">you live many more </w:t>
      </w:r>
      <w:r w:rsidR="00BD3D84">
        <w:rPr>
          <w:u w:val="single"/>
        </w:rPr>
        <w:t xml:space="preserve">happy </w:t>
      </w:r>
      <w:r w:rsidR="00180F09">
        <w:rPr>
          <w:u w:val="single"/>
        </w:rPr>
        <w:t>years,</w:t>
      </w:r>
      <w:r w:rsidR="00D86F05">
        <w:rPr>
          <w:u w:val="single"/>
        </w:rPr>
        <w:t>”</w:t>
      </w:r>
      <w:r w:rsidR="00180F09">
        <w:rPr>
          <w:u w:val="single"/>
        </w:rPr>
        <w:t xml:space="preserve"> which is probably how</w:t>
      </w:r>
      <w:r w:rsidR="00B015CA">
        <w:rPr>
          <w:u w:val="single"/>
        </w:rPr>
        <w:tab/>
      </w:r>
      <w:r w:rsidR="00180F09">
        <w:rPr>
          <w:u w:val="single"/>
        </w:rPr>
        <w:t xml:space="preserve"> Fortunato thinks he means it.  Actually, however, </w:t>
      </w:r>
      <w:r w:rsidR="00D86F05">
        <w:rPr>
          <w:u w:val="single"/>
        </w:rPr>
        <w:t>Montresor means something different—more like ‘’To</w:t>
      </w:r>
      <w:r w:rsidR="00B015CA">
        <w:rPr>
          <w:u w:val="single"/>
        </w:rPr>
        <w:tab/>
      </w:r>
      <w:r w:rsidR="00D86F05">
        <w:rPr>
          <w:u w:val="single"/>
        </w:rPr>
        <w:t xml:space="preserve"> the long life (too long!) that you have lived, which will soon come to an end.”  By now we know</w:t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D86F05">
        <w:rPr>
          <w:u w:val="single"/>
        </w:rPr>
        <w:t xml:space="preserve"> Montresor probably doesn’t mean the t</w:t>
      </w:r>
      <w:r w:rsidR="00BD3D84">
        <w:rPr>
          <w:u w:val="single"/>
        </w:rPr>
        <w:t>oast in the convivial sense, but something that is quite contrary</w:t>
      </w:r>
      <w:r w:rsidR="00B015CA">
        <w:rPr>
          <w:u w:val="single"/>
        </w:rPr>
        <w:tab/>
      </w:r>
      <w:r w:rsidR="00BD3D84">
        <w:rPr>
          <w:u w:val="single"/>
        </w:rPr>
        <w:t xml:space="preserve"> to conviviality.</w:t>
      </w:r>
      <w:r w:rsidR="00D86F05">
        <w:rPr>
          <w:u w:val="single"/>
        </w:rPr>
        <w:t xml:space="preserve">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</w:p>
    <w:p w:rsidR="00DB366B" w:rsidRDefault="00DB366B" w:rsidP="00DB366B">
      <w:pPr>
        <w:spacing w:after="0" w:line="240" w:lineRule="auto"/>
        <w:rPr>
          <w:u w:val="single"/>
        </w:rPr>
      </w:pPr>
    </w:p>
    <w:p w:rsidR="00DB366B" w:rsidRPr="00B015CA" w:rsidRDefault="00DB366B" w:rsidP="00DB366B">
      <w:pPr>
        <w:spacing w:after="0" w:line="240" w:lineRule="auto"/>
        <w:rPr>
          <w:u w:val="single"/>
        </w:rPr>
      </w:pPr>
      <w:r>
        <w:t xml:space="preserve">suspense </w:t>
      </w:r>
      <w:r w:rsidR="00B015CA">
        <w:t>–</w:t>
      </w:r>
      <w:r>
        <w:t xml:space="preserve"> </w:t>
      </w:r>
      <w:r w:rsidR="00B015CA">
        <w:rPr>
          <w:u w:val="single"/>
        </w:rPr>
        <w:t>anticipation, usually combined with fear; the uneasy feeling one has when expecting</w:t>
      </w:r>
      <w:r w:rsidR="00B015CA">
        <w:rPr>
          <w:u w:val="single"/>
        </w:rPr>
        <w:tab/>
      </w:r>
      <w:r w:rsidR="00B015CA">
        <w:rPr>
          <w:u w:val="single"/>
        </w:rPr>
        <w:tab/>
        <w:t xml:space="preserve"> something to happen;  </w:t>
      </w:r>
      <w:r w:rsidR="00B015CA">
        <w:rPr>
          <w:b/>
          <w:u w:val="single"/>
        </w:rPr>
        <w:t xml:space="preserve">Example: Suspense </w:t>
      </w:r>
      <w:r w:rsidR="00B015CA">
        <w:rPr>
          <w:u w:val="single"/>
        </w:rPr>
        <w:t>is set up in Poe’s story from the beginning—right away we</w:t>
      </w:r>
      <w:r w:rsidR="00B015CA">
        <w:rPr>
          <w:u w:val="single"/>
        </w:rPr>
        <w:tab/>
        <w:t xml:space="preserve"> are informed of the danger Fortunato is in at the hands of Montresor, but we don’t know how or when</w:t>
      </w:r>
      <w:r w:rsidR="00B015CA">
        <w:rPr>
          <w:u w:val="single"/>
        </w:rPr>
        <w:tab/>
        <w:t xml:space="preserve"> Montresor will strike.  Poe builds </w:t>
      </w:r>
      <w:r w:rsidR="00B015CA">
        <w:rPr>
          <w:b/>
          <w:u w:val="single"/>
        </w:rPr>
        <w:t xml:space="preserve">suspense </w:t>
      </w:r>
      <w:r w:rsidR="00B015CA">
        <w:rPr>
          <w:u w:val="single"/>
        </w:rPr>
        <w:t>in other ways as well—we share Fortunato’s anticipation of</w:t>
      </w:r>
      <w:r w:rsidR="007B35C0">
        <w:rPr>
          <w:u w:val="single"/>
        </w:rPr>
        <w:tab/>
      </w:r>
      <w:r w:rsidR="00B015CA">
        <w:rPr>
          <w:u w:val="single"/>
        </w:rPr>
        <w:t xml:space="preserve"> finding and tasting the Amontillado; we wonder why Montresor has a trowel; we share Montresor’s</w:t>
      </w:r>
      <w:r w:rsidR="007B35C0">
        <w:rPr>
          <w:u w:val="single"/>
        </w:rPr>
        <w:tab/>
      </w:r>
      <w:r w:rsidR="00B015CA">
        <w:rPr>
          <w:u w:val="single"/>
        </w:rPr>
        <w:t xml:space="preserve"> </w:t>
      </w:r>
      <w:r w:rsidR="0085086C">
        <w:rPr>
          <w:u w:val="single"/>
        </w:rPr>
        <w:t>“</w:t>
      </w:r>
      <w:r w:rsidR="00B015CA">
        <w:rPr>
          <w:u w:val="single"/>
        </w:rPr>
        <w:t>concern</w:t>
      </w:r>
      <w:r w:rsidR="0085086C">
        <w:rPr>
          <w:u w:val="single"/>
        </w:rPr>
        <w:t>”</w:t>
      </w:r>
      <w:r w:rsidR="00B015CA">
        <w:rPr>
          <w:u w:val="single"/>
        </w:rPr>
        <w:t xml:space="preserve"> over the effect the nitre may have on Fortunato’s cough</w:t>
      </w:r>
      <w:r w:rsidR="007B35C0">
        <w:rPr>
          <w:u w:val="single"/>
        </w:rPr>
        <w:t>.</w:t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</w:p>
    <w:p w:rsidR="00DB366B" w:rsidRDefault="00DB366B" w:rsidP="00DB366B">
      <w:pPr>
        <w:spacing w:after="0" w:line="240" w:lineRule="auto"/>
        <w:rPr>
          <w:u w:val="single"/>
        </w:rPr>
      </w:pPr>
    </w:p>
    <w:p w:rsidR="00DB366B" w:rsidRDefault="00DB366B" w:rsidP="00DB366B">
      <w:pPr>
        <w:spacing w:after="0" w:line="240" w:lineRule="auto"/>
        <w:rPr>
          <w:u w:val="single"/>
        </w:rPr>
      </w:pPr>
      <w:r>
        <w:t xml:space="preserve">horror </w:t>
      </w:r>
      <w:r w:rsidR="007B35C0">
        <w:t>–</w:t>
      </w:r>
      <w:r>
        <w:t xml:space="preserve"> </w:t>
      </w:r>
      <w:r w:rsidR="007B35C0">
        <w:rPr>
          <w:u w:val="single"/>
        </w:rPr>
        <w:t xml:space="preserve">an intense, painful feeling of repugnance and fear; </w:t>
      </w:r>
      <w:r w:rsidR="007B35C0">
        <w:rPr>
          <w:b/>
          <w:u w:val="single"/>
        </w:rPr>
        <w:t xml:space="preserve">Example:  </w:t>
      </w:r>
      <w:r w:rsidR="007B35C0">
        <w:rPr>
          <w:u w:val="single"/>
        </w:rPr>
        <w:t>Several conditions and actions</w:t>
      </w:r>
      <w:r w:rsidR="007B35C0">
        <w:rPr>
          <w:u w:val="single"/>
        </w:rPr>
        <w:tab/>
        <w:t xml:space="preserve"> add to the element of</w:t>
      </w:r>
      <w:r w:rsidR="007B35C0" w:rsidRPr="007B35C0">
        <w:rPr>
          <w:b/>
          <w:u w:val="single"/>
        </w:rPr>
        <w:t xml:space="preserve"> horror</w:t>
      </w:r>
      <w:r w:rsidR="007B35C0">
        <w:rPr>
          <w:u w:val="single"/>
        </w:rPr>
        <w:t xml:space="preserve"> in the story—the “</w:t>
      </w:r>
      <w:r w:rsidR="00F57049">
        <w:rPr>
          <w:u w:val="single"/>
        </w:rPr>
        <w:t xml:space="preserve">supreme </w:t>
      </w:r>
      <w:r w:rsidR="007B35C0">
        <w:rPr>
          <w:u w:val="single"/>
        </w:rPr>
        <w:t>madness” of the carnival season; the</w:t>
      </w:r>
      <w:r w:rsidR="00F57049">
        <w:rPr>
          <w:u w:val="single"/>
        </w:rPr>
        <w:tab/>
      </w:r>
      <w:r w:rsidR="00F57049">
        <w:rPr>
          <w:u w:val="single"/>
        </w:rPr>
        <w:tab/>
      </w:r>
      <w:r w:rsidR="00D36AB7">
        <w:rPr>
          <w:u w:val="single"/>
        </w:rPr>
        <w:t xml:space="preserve"> abundance of </w:t>
      </w:r>
      <w:r w:rsidR="007B35C0">
        <w:rPr>
          <w:u w:val="single"/>
        </w:rPr>
        <w:t>rotting human remains in the catacombs; the fact that they are underground, where it is</w:t>
      </w:r>
      <w:r w:rsidR="00D36AB7">
        <w:rPr>
          <w:u w:val="single"/>
        </w:rPr>
        <w:tab/>
        <w:t xml:space="preserve"> dark and </w:t>
      </w:r>
      <w:r w:rsidR="007B35C0">
        <w:rPr>
          <w:u w:val="single"/>
        </w:rPr>
        <w:t>enclosed; the chilling nature of Montresor’s perfect, risk-free plan for revenge;</w:t>
      </w:r>
      <w:r w:rsidR="00F57049">
        <w:rPr>
          <w:u w:val="single"/>
        </w:rPr>
        <w:tab/>
      </w:r>
      <w:r w:rsidR="00F57049">
        <w:rPr>
          <w:u w:val="single"/>
        </w:rPr>
        <w:tab/>
      </w:r>
      <w:r w:rsidR="00D36AB7">
        <w:rPr>
          <w:u w:val="single"/>
        </w:rPr>
        <w:tab/>
      </w:r>
      <w:r w:rsidR="00F57049">
        <w:rPr>
          <w:u w:val="single"/>
        </w:rPr>
        <w:t xml:space="preserve"> Fortunato’s utter </w:t>
      </w:r>
      <w:r w:rsidR="007B35C0">
        <w:rPr>
          <w:u w:val="single"/>
        </w:rPr>
        <w:t>helplessness while Montresor takes hours to finish his plan.</w:t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</w:p>
    <w:p w:rsidR="007B35C0" w:rsidRDefault="007B35C0" w:rsidP="00DB366B">
      <w:pPr>
        <w:spacing w:after="0" w:line="240" w:lineRule="auto"/>
        <w:rPr>
          <w:u w:val="single"/>
        </w:rPr>
      </w:pPr>
    </w:p>
    <w:p w:rsidR="007B35C0" w:rsidRDefault="007B35C0" w:rsidP="00DB366B">
      <w:pPr>
        <w:spacing w:after="0" w:line="240" w:lineRule="auto"/>
        <w:rPr>
          <w:u w:val="single"/>
        </w:rPr>
      </w:pPr>
    </w:p>
    <w:p w:rsidR="00DB366B" w:rsidRDefault="00DB366B" w:rsidP="00DB366B">
      <w:pPr>
        <w:spacing w:after="0" w:line="240" w:lineRule="auto"/>
        <w:rPr>
          <w:u w:val="single"/>
        </w:rPr>
      </w:pPr>
    </w:p>
    <w:p w:rsidR="00F57049" w:rsidRDefault="00F57049" w:rsidP="00DB366B">
      <w:pPr>
        <w:spacing w:after="0" w:line="240" w:lineRule="auto"/>
        <w:rPr>
          <w:u w:val="single"/>
        </w:rPr>
      </w:pPr>
    </w:p>
    <w:tbl>
      <w:tblPr>
        <w:tblStyle w:val="TableGrid"/>
        <w:tblW w:w="10188" w:type="dxa"/>
        <w:tblLook w:val="04A0"/>
      </w:tblPr>
      <w:tblGrid>
        <w:gridCol w:w="2394"/>
        <w:gridCol w:w="2124"/>
        <w:gridCol w:w="270"/>
        <w:gridCol w:w="2430"/>
        <w:gridCol w:w="2700"/>
        <w:gridCol w:w="270"/>
      </w:tblGrid>
      <w:tr w:rsidR="00DB366B" w:rsidTr="00F50EA5">
        <w:tc>
          <w:tcPr>
            <w:tcW w:w="2394" w:type="dxa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t>Conditions</w:t>
            </w:r>
          </w:p>
        </w:tc>
        <w:tc>
          <w:tcPr>
            <w:tcW w:w="2394" w:type="dxa"/>
            <w:gridSpan w:val="2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t>Examples of irony</w:t>
            </w:r>
          </w:p>
        </w:tc>
        <w:tc>
          <w:tcPr>
            <w:tcW w:w="2430" w:type="dxa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t>Examples of suspense</w:t>
            </w:r>
          </w:p>
        </w:tc>
        <w:tc>
          <w:tcPr>
            <w:tcW w:w="2970" w:type="dxa"/>
            <w:gridSpan w:val="2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t>Examples of horror</w:t>
            </w:r>
          </w:p>
        </w:tc>
      </w:tr>
      <w:tr w:rsidR="00DB366B" w:rsidTr="00F50EA5">
        <w:tc>
          <w:tcPr>
            <w:tcW w:w="2394" w:type="dxa"/>
          </w:tcPr>
          <w:p w:rsidR="00DB366B" w:rsidRPr="007B35C0" w:rsidRDefault="007B35C0" w:rsidP="00DB366B">
            <w:r w:rsidRPr="007B35C0">
              <w:t xml:space="preserve">M will have his revenge </w:t>
            </w:r>
            <w:r>
              <w:lastRenderedPageBreak/>
              <w:t>eventually.</w:t>
            </w:r>
          </w:p>
        </w:tc>
        <w:tc>
          <w:tcPr>
            <w:tcW w:w="2394" w:type="dxa"/>
            <w:gridSpan w:val="2"/>
          </w:tcPr>
          <w:p w:rsidR="00DB366B" w:rsidRPr="00F57049" w:rsidRDefault="00F57049" w:rsidP="00DB366B">
            <w:r>
              <w:lastRenderedPageBreak/>
              <w:t xml:space="preserve">“It was about dusk . . . </w:t>
            </w:r>
            <w:r>
              <w:lastRenderedPageBreak/>
              <w:t xml:space="preserve">that I encountered my </w:t>
            </w:r>
            <w:r>
              <w:rPr>
                <w:u w:val="single"/>
              </w:rPr>
              <w:t>friend</w:t>
            </w:r>
            <w:r>
              <w:t>.</w:t>
            </w:r>
          </w:p>
        </w:tc>
        <w:tc>
          <w:tcPr>
            <w:tcW w:w="2430" w:type="dxa"/>
          </w:tcPr>
          <w:p w:rsidR="00DB366B" w:rsidRPr="00F57049" w:rsidRDefault="00F57049" w:rsidP="00DB366B">
            <w:r w:rsidRPr="00F57049">
              <w:lastRenderedPageBreak/>
              <w:t xml:space="preserve">“. . . my smile </w:t>
            </w:r>
            <w:r w:rsidRPr="00F57049">
              <w:rPr>
                <w:i/>
              </w:rPr>
              <w:t xml:space="preserve">now </w:t>
            </w:r>
            <w:r w:rsidRPr="00F57049">
              <w:t xml:space="preserve">was </w:t>
            </w:r>
            <w:r w:rsidRPr="00F57049">
              <w:lastRenderedPageBreak/>
              <w:t>at the thought of his immolation.”</w:t>
            </w:r>
          </w:p>
        </w:tc>
        <w:tc>
          <w:tcPr>
            <w:tcW w:w="2970" w:type="dxa"/>
            <w:gridSpan w:val="2"/>
          </w:tcPr>
          <w:p w:rsidR="00DB366B" w:rsidRPr="00D36AB7" w:rsidRDefault="00D36AB7" w:rsidP="00DB366B">
            <w:r>
              <w:lastRenderedPageBreak/>
              <w:t xml:space="preserve">M’s coat of arms: “…the foot </w:t>
            </w:r>
            <w:r>
              <w:lastRenderedPageBreak/>
              <w:t>crushes a serpent whose fangs are embedded in the heel.”</w:t>
            </w:r>
          </w:p>
        </w:tc>
      </w:tr>
      <w:tr w:rsidR="00DB366B" w:rsidTr="00F50EA5">
        <w:tc>
          <w:tcPr>
            <w:tcW w:w="2394" w:type="dxa"/>
          </w:tcPr>
          <w:p w:rsidR="00DB366B" w:rsidRPr="00F57049" w:rsidRDefault="007B35C0" w:rsidP="00DB366B">
            <w:r w:rsidRPr="007B35C0">
              <w:lastRenderedPageBreak/>
              <w:t>M won’t be punished</w:t>
            </w:r>
            <w:r w:rsidR="00F57049">
              <w:t xml:space="preserve"> for having his revenge.</w:t>
            </w:r>
          </w:p>
        </w:tc>
        <w:tc>
          <w:tcPr>
            <w:tcW w:w="2394" w:type="dxa"/>
            <w:gridSpan w:val="2"/>
          </w:tcPr>
          <w:p w:rsidR="00DB366B" w:rsidRDefault="00F57049" w:rsidP="00DB366B">
            <w:pPr>
              <w:rPr>
                <w:u w:val="single"/>
              </w:rPr>
            </w:pPr>
            <w:r w:rsidRPr="00F57049">
              <w:t>“</w:t>
            </w:r>
            <w:r w:rsidR="0087698E">
              <w:t>’</w:t>
            </w:r>
            <w:r w:rsidRPr="00F57049">
              <w:t>And I to your long life.</w:t>
            </w:r>
            <w:r w:rsidR="0087698E">
              <w:t>’</w:t>
            </w:r>
            <w:r w:rsidRPr="00F57049">
              <w:t>”</w:t>
            </w:r>
          </w:p>
        </w:tc>
        <w:tc>
          <w:tcPr>
            <w:tcW w:w="2430" w:type="dxa"/>
          </w:tcPr>
          <w:p w:rsidR="00DB366B" w:rsidRPr="0087698E" w:rsidRDefault="0087698E" w:rsidP="00DB366B">
            <w:r>
              <w:t>When M walls up F in the catacombs, tier by tier, giving us every detail of his thoughts and his and F’s actions.</w:t>
            </w:r>
          </w:p>
        </w:tc>
        <w:tc>
          <w:tcPr>
            <w:tcW w:w="2970" w:type="dxa"/>
            <w:gridSpan w:val="2"/>
          </w:tcPr>
          <w:p w:rsidR="00DB366B" w:rsidRPr="000E0585" w:rsidRDefault="000E0585" w:rsidP="00DB366B">
            <w:r>
              <w:t>“</w:t>
            </w:r>
            <w:r w:rsidRPr="000E0585">
              <w:t>. . .</w:t>
            </w:r>
            <w:r>
              <w:t xml:space="preserve"> my smile </w:t>
            </w:r>
            <w:r>
              <w:rPr>
                <w:i/>
              </w:rPr>
              <w:t>now</w:t>
            </w:r>
            <w:r>
              <w:t xml:space="preserve"> was at the thought of his immolation.”</w:t>
            </w:r>
          </w:p>
        </w:tc>
      </w:tr>
      <w:tr w:rsidR="00DB366B" w:rsidTr="00F50EA5">
        <w:tc>
          <w:tcPr>
            <w:tcW w:w="2394" w:type="dxa"/>
          </w:tcPr>
          <w:p w:rsidR="00F57049" w:rsidRDefault="00F57049" w:rsidP="00DB366B"/>
          <w:p w:rsidR="00DB366B" w:rsidRPr="00F57049" w:rsidRDefault="00F57049" w:rsidP="00DB366B">
            <w:r w:rsidRPr="00F57049">
              <w:t>F will know his avenger.</w:t>
            </w:r>
          </w:p>
        </w:tc>
        <w:tc>
          <w:tcPr>
            <w:tcW w:w="2394" w:type="dxa"/>
            <w:gridSpan w:val="2"/>
          </w:tcPr>
          <w:p w:rsidR="00DB366B" w:rsidRPr="0087698E" w:rsidRDefault="0087698E" w:rsidP="00DB366B">
            <w:r w:rsidRPr="0087698E">
              <w:t xml:space="preserve">“Once more let me </w:t>
            </w:r>
            <w:r w:rsidRPr="0087698E">
              <w:rPr>
                <w:i/>
              </w:rPr>
              <w:t>implore</w:t>
            </w:r>
            <w:r w:rsidRPr="0087698E">
              <w:t xml:space="preserve"> you to return</w:t>
            </w:r>
            <w:r>
              <w:t>.”</w:t>
            </w:r>
          </w:p>
        </w:tc>
        <w:tc>
          <w:tcPr>
            <w:tcW w:w="2430" w:type="dxa"/>
          </w:tcPr>
          <w:p w:rsidR="00DB366B" w:rsidRPr="0087698E" w:rsidRDefault="0087698E" w:rsidP="00DB366B">
            <w:r w:rsidRPr="0087698E">
              <w:t xml:space="preserve">When F laughs </w:t>
            </w:r>
            <w:r>
              <w:t>as if to acknowledge a practical joke, the reader waits to see if it is, although we know, sadly, horrify</w:t>
            </w:r>
            <w:r w:rsidR="000E0585">
              <w:t>-</w:t>
            </w:r>
            <w:r>
              <w:t>ingly, that it isn’t.</w:t>
            </w:r>
          </w:p>
        </w:tc>
        <w:tc>
          <w:tcPr>
            <w:tcW w:w="2970" w:type="dxa"/>
            <w:gridSpan w:val="2"/>
          </w:tcPr>
          <w:p w:rsidR="00DB366B" w:rsidRPr="000E0585" w:rsidRDefault="000E0585" w:rsidP="00DB366B">
            <w:r>
              <w:t>When F screams loudly, presumably for help, and M drowns out F’s screams with his own, making it clear that screaming was useless.</w:t>
            </w:r>
          </w:p>
        </w:tc>
      </w:tr>
      <w:tr w:rsidR="00DB366B" w:rsidTr="00F50EA5">
        <w:tc>
          <w:tcPr>
            <w:tcW w:w="2394" w:type="dxa"/>
            <w:tcBorders>
              <w:bottom w:val="single" w:sz="4" w:space="0" w:color="auto"/>
            </w:tcBorders>
          </w:tcPr>
          <w:p w:rsidR="00DB366B" w:rsidRPr="00F57049" w:rsidRDefault="00F57049" w:rsidP="00DB366B">
            <w:r>
              <w:t>F will never suspect M’s ill will towards him.</w:t>
            </w:r>
          </w:p>
        </w:tc>
        <w:tc>
          <w:tcPr>
            <w:tcW w:w="2394" w:type="dxa"/>
            <w:gridSpan w:val="2"/>
            <w:tcBorders>
              <w:bottom w:val="single" w:sz="4" w:space="0" w:color="auto"/>
            </w:tcBorders>
          </w:tcPr>
          <w:p w:rsidR="00DB366B" w:rsidRPr="0087698E" w:rsidRDefault="0087698E" w:rsidP="00DB366B">
            <w:r>
              <w:t>“’Yes,’ I said. ‘For the love of God.’”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B366B" w:rsidRPr="000E0585" w:rsidRDefault="000E0585" w:rsidP="00DB366B">
            <w:r w:rsidRPr="000E0585">
              <w:t>“</w:t>
            </w:r>
            <w:r>
              <w:t>No answer.</w:t>
            </w:r>
            <w:r w:rsidRPr="000E0585">
              <w:t xml:space="preserve"> </w:t>
            </w:r>
            <w:r>
              <w:t xml:space="preserve"> </w:t>
            </w:r>
            <w:r w:rsidRPr="000E0585">
              <w:t>I</w:t>
            </w:r>
            <w:r>
              <w:t xml:space="preserve"> called again.”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:rsidR="00DB366B" w:rsidRPr="000E0585" w:rsidRDefault="000E0585" w:rsidP="00DB366B">
            <w:r>
              <w:t>When we realize at the end of the story that M did this fifty years ago, and that no one ever uncovered the murder.</w:t>
            </w:r>
          </w:p>
        </w:tc>
      </w:tr>
      <w:tr w:rsidR="00FC6047" w:rsidTr="00F50EA5">
        <w:tc>
          <w:tcPr>
            <w:tcW w:w="4788" w:type="dxa"/>
            <w:gridSpan w:val="3"/>
            <w:tcBorders>
              <w:bottom w:val="single" w:sz="4" w:space="0" w:color="auto"/>
            </w:tcBorders>
          </w:tcPr>
          <w:p w:rsidR="00FC6047" w:rsidRPr="00FC6047" w:rsidRDefault="00FC6047" w:rsidP="00DB366B">
            <w:pPr>
              <w:rPr>
                <w:b/>
              </w:rPr>
            </w:pPr>
            <w:r>
              <w:rPr>
                <w:b/>
              </w:rPr>
              <w:t>Lines that show evidence of M’s character</w:t>
            </w:r>
          </w:p>
        </w:tc>
        <w:tc>
          <w:tcPr>
            <w:tcW w:w="5400" w:type="dxa"/>
            <w:gridSpan w:val="3"/>
            <w:tcBorders>
              <w:bottom w:val="single" w:sz="4" w:space="0" w:color="auto"/>
            </w:tcBorders>
          </w:tcPr>
          <w:p w:rsidR="00FC6047" w:rsidRPr="00FC6047" w:rsidRDefault="00FC6047" w:rsidP="00D86F05">
            <w:pPr>
              <w:rPr>
                <w:b/>
              </w:rPr>
            </w:pPr>
            <w:r>
              <w:rPr>
                <w:b/>
              </w:rPr>
              <w:t>Lines that show evidence of F’s character</w:t>
            </w:r>
          </w:p>
        </w:tc>
      </w:tr>
      <w:tr w:rsidR="00270AC3" w:rsidTr="00F50EA5">
        <w:tc>
          <w:tcPr>
            <w:tcW w:w="4518" w:type="dxa"/>
            <w:gridSpan w:val="2"/>
            <w:tcBorders>
              <w:right w:val="nil"/>
            </w:tcBorders>
          </w:tcPr>
          <w:p w:rsidR="00270AC3" w:rsidRPr="002A30C0" w:rsidRDefault="00270AC3" w:rsidP="00DB366B">
            <w:pPr>
              <w:rPr>
                <w:b/>
              </w:rPr>
            </w:pPr>
            <w:r>
              <w:t>“. . . but the ve</w:t>
            </w:r>
            <w:r w:rsidR="00415ED7">
              <w:t xml:space="preserve">ry definitiveness with which it </w:t>
            </w:r>
            <w:r>
              <w:t>was resolved precluded the idea of risk.”</w:t>
            </w:r>
            <w:r w:rsidR="00415ED7">
              <w:t xml:space="preserve">  Shows M’s precise planning of the murder.</w:t>
            </w:r>
            <w:r w:rsidR="002A30C0">
              <w:t xml:space="preserve">  </w:t>
            </w:r>
          </w:p>
          <w:p w:rsidR="00270AC3" w:rsidRDefault="00270AC3" w:rsidP="00DB366B">
            <w:pPr>
              <w:rPr>
                <w:u w:val="single"/>
              </w:rPr>
            </w:pPr>
          </w:p>
        </w:tc>
        <w:tc>
          <w:tcPr>
            <w:tcW w:w="270" w:type="dxa"/>
            <w:tcBorders>
              <w:left w:val="nil"/>
            </w:tcBorders>
          </w:tcPr>
          <w:p w:rsidR="00270AC3" w:rsidRDefault="00270AC3" w:rsidP="00DB366B">
            <w:pPr>
              <w:rPr>
                <w:u w:val="single"/>
              </w:rPr>
            </w:pPr>
          </w:p>
        </w:tc>
        <w:tc>
          <w:tcPr>
            <w:tcW w:w="5400" w:type="dxa"/>
            <w:gridSpan w:val="3"/>
          </w:tcPr>
          <w:p w:rsidR="00270AC3" w:rsidRDefault="00270AC3" w:rsidP="00270AC3">
            <w:pPr>
              <w:ind w:left="3762" w:right="-2394" w:hanging="3762"/>
            </w:pPr>
            <w:r>
              <w:t>“He had a weak point—this Fortunato—although in</w:t>
            </w:r>
          </w:p>
          <w:p w:rsidR="00F50EA5" w:rsidRDefault="00D36AB7" w:rsidP="00270AC3">
            <w:pPr>
              <w:ind w:left="3762" w:right="-2394" w:hanging="3762"/>
            </w:pPr>
            <w:r>
              <w:t>o</w:t>
            </w:r>
            <w:r w:rsidR="00270AC3">
              <w:t>ther regards he was respected and even feared.</w:t>
            </w:r>
            <w:r>
              <w:t>”</w:t>
            </w:r>
            <w:r w:rsidR="00F50EA5">
              <w:t xml:space="preserve">  </w:t>
            </w:r>
          </w:p>
          <w:p w:rsidR="00F50EA5" w:rsidRDefault="00F50EA5" w:rsidP="00F50EA5">
            <w:pPr>
              <w:ind w:left="3762" w:right="-2394" w:hanging="3762"/>
            </w:pPr>
            <w:r>
              <w:t>If Fortunato is a man to be “feared,” then M must be</w:t>
            </w:r>
          </w:p>
          <w:p w:rsidR="00270AC3" w:rsidRPr="00270AC3" w:rsidRDefault="00F50EA5" w:rsidP="00F50EA5">
            <w:pPr>
              <w:ind w:left="3762" w:right="-2394" w:hanging="3762"/>
            </w:pPr>
            <w:r>
              <w:t xml:space="preserve"> very careful.  F can probably be dangerous.</w:t>
            </w:r>
          </w:p>
        </w:tc>
      </w:tr>
      <w:tr w:rsidR="00FC6047" w:rsidTr="00F50EA5">
        <w:tc>
          <w:tcPr>
            <w:tcW w:w="4518" w:type="dxa"/>
            <w:gridSpan w:val="2"/>
            <w:tcBorders>
              <w:right w:val="nil"/>
            </w:tcBorders>
          </w:tcPr>
          <w:p w:rsidR="00415ED7" w:rsidRDefault="00415ED7" w:rsidP="00F57049">
            <w:pPr>
              <w:ind w:right="-2322"/>
            </w:pPr>
            <w:r w:rsidRPr="00415ED7">
              <w:t>“And yet some fools will have it that his taste is a</w:t>
            </w:r>
          </w:p>
          <w:p w:rsidR="00415ED7" w:rsidRDefault="00415ED7" w:rsidP="00F57049">
            <w:pPr>
              <w:ind w:right="-2322"/>
            </w:pPr>
            <w:r>
              <w:t xml:space="preserve"> </w:t>
            </w:r>
            <w:r w:rsidRPr="00415ED7">
              <w:t xml:space="preserve">match for your </w:t>
            </w:r>
            <w:r>
              <w:t xml:space="preserve">match for your </w:t>
            </w:r>
            <w:r w:rsidRPr="00415ED7">
              <w:t>own.”</w:t>
            </w:r>
            <w:r>
              <w:t xml:space="preserve">  M knows </w:t>
            </w:r>
          </w:p>
          <w:p w:rsidR="00415ED7" w:rsidRPr="00415ED7" w:rsidRDefault="00415ED7" w:rsidP="00F57049">
            <w:pPr>
              <w:ind w:right="-2322"/>
            </w:pPr>
            <w:r>
              <w:t>that F’s pride will draw him into M’s trap.</w:t>
            </w:r>
          </w:p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70" w:type="dxa"/>
            <w:tcBorders>
              <w:left w:val="nil"/>
            </w:tcBorders>
          </w:tcPr>
          <w:p w:rsidR="00FC6047" w:rsidRPr="00415ED7" w:rsidRDefault="00FC6047" w:rsidP="00270AC3">
            <w:pPr>
              <w:ind w:left="2106" w:right="-2322" w:hanging="4500"/>
              <w:rPr>
                <w:u w:val="single"/>
              </w:rPr>
            </w:pPr>
          </w:p>
        </w:tc>
        <w:tc>
          <w:tcPr>
            <w:tcW w:w="5130" w:type="dxa"/>
            <w:gridSpan w:val="2"/>
            <w:tcBorders>
              <w:right w:val="nil"/>
            </w:tcBorders>
          </w:tcPr>
          <w:p w:rsidR="00FC6047" w:rsidRPr="00F50EA5" w:rsidRDefault="00F50EA5" w:rsidP="00F50EA5">
            <w:r w:rsidRPr="00F50EA5">
              <w:t>“</w:t>
            </w:r>
            <w:r>
              <w:t xml:space="preserve">Then you are not of the brotherhood.” This shows that F belongs to something M does not, the masons.  He has connections.                </w:t>
            </w:r>
          </w:p>
        </w:tc>
        <w:tc>
          <w:tcPr>
            <w:tcW w:w="270" w:type="dxa"/>
            <w:tcBorders>
              <w:lef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</w:tr>
      <w:tr w:rsidR="00FC6047" w:rsidTr="00F50EA5">
        <w:tc>
          <w:tcPr>
            <w:tcW w:w="4518" w:type="dxa"/>
            <w:gridSpan w:val="2"/>
            <w:tcBorders>
              <w:right w:val="nil"/>
            </w:tcBorders>
          </w:tcPr>
          <w:p w:rsidR="00415ED7" w:rsidRDefault="00415ED7" w:rsidP="00F57049">
            <w:pPr>
              <w:ind w:right="-2322"/>
            </w:pPr>
            <w:r w:rsidRPr="00415ED7">
              <w:t>“</w:t>
            </w:r>
            <w:r>
              <w:t>T</w:t>
            </w:r>
            <w:r w:rsidRPr="00415ED7">
              <w:t>hese ord</w:t>
            </w:r>
            <w:r>
              <w:t xml:space="preserve">ers were sufficient, I knew, to insure </w:t>
            </w:r>
          </w:p>
          <w:p w:rsidR="00415ED7" w:rsidRDefault="00415ED7" w:rsidP="00F57049">
            <w:pPr>
              <w:ind w:right="-2322"/>
            </w:pPr>
            <w:r>
              <w:t xml:space="preserve">their immediate disappearance, one and all, as </w:t>
            </w:r>
          </w:p>
          <w:p w:rsidR="00415ED7" w:rsidRDefault="00415ED7" w:rsidP="00F57049">
            <w:pPr>
              <w:ind w:right="-2322"/>
            </w:pPr>
            <w:r>
              <w:t>soon as my back was turned.”  M knew his orders</w:t>
            </w:r>
          </w:p>
          <w:p w:rsidR="00FC6047" w:rsidRPr="00415ED7" w:rsidRDefault="00415ED7" w:rsidP="00F57049">
            <w:pPr>
              <w:ind w:right="-2322"/>
            </w:pPr>
            <w:r>
              <w:t>would be disobeyed.  He knows people well.</w:t>
            </w:r>
          </w:p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70" w:type="dxa"/>
            <w:tcBorders>
              <w:left w:val="nil"/>
            </w:tcBorders>
          </w:tcPr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5130" w:type="dxa"/>
            <w:gridSpan w:val="2"/>
            <w:tcBorders>
              <w:right w:val="nil"/>
            </w:tcBorders>
          </w:tcPr>
          <w:p w:rsidR="00FC6047" w:rsidRPr="00F50EA5" w:rsidRDefault="00F50EA5" w:rsidP="00DB366B">
            <w:r>
              <w:t>“’But first another draught of the Medoc.’”</w:t>
            </w:r>
            <w:r w:rsidR="002A30C0">
              <w:t xml:space="preserve">  And “He emptied it at a breath.”  F chugged down the wine.  He really likes to drink.</w:t>
            </w:r>
          </w:p>
        </w:tc>
        <w:tc>
          <w:tcPr>
            <w:tcW w:w="270" w:type="dxa"/>
            <w:tcBorders>
              <w:lef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</w:tr>
      <w:tr w:rsidR="00FC6047" w:rsidTr="00F50EA5">
        <w:tc>
          <w:tcPr>
            <w:tcW w:w="4518" w:type="dxa"/>
            <w:gridSpan w:val="2"/>
            <w:tcBorders>
              <w:right w:val="nil"/>
            </w:tcBorders>
          </w:tcPr>
          <w:p w:rsidR="00415ED7" w:rsidRDefault="00415ED7" w:rsidP="00F57049">
            <w:pPr>
              <w:ind w:right="-2322"/>
            </w:pPr>
            <w:r w:rsidRPr="00415ED7">
              <w:t>“—a grotesque one.”</w:t>
            </w:r>
            <w:r>
              <w:t xml:space="preserve">  M calls F’s gesture </w:t>
            </w:r>
          </w:p>
          <w:p w:rsidR="00F50EA5" w:rsidRDefault="00415ED7" w:rsidP="00F57049">
            <w:pPr>
              <w:ind w:right="-2322"/>
            </w:pPr>
            <w:r>
              <w:t>“</w:t>
            </w:r>
            <w:r w:rsidR="00F50EA5">
              <w:t>grotesque,</w:t>
            </w:r>
            <w:r>
              <w:t xml:space="preserve">”  </w:t>
            </w:r>
            <w:r w:rsidR="00F50EA5">
              <w:t>as though F disgusts him.  He has a</w:t>
            </w:r>
          </w:p>
          <w:p w:rsidR="00F50EA5" w:rsidRPr="00415ED7" w:rsidRDefault="00F50EA5" w:rsidP="00F57049">
            <w:pPr>
              <w:ind w:right="-2322"/>
            </w:pPr>
            <w:r>
              <w:t xml:space="preserve"> very low opinion of F, it seems.  He’s conceited.</w:t>
            </w:r>
          </w:p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70" w:type="dxa"/>
            <w:tcBorders>
              <w:left w:val="nil"/>
            </w:tcBorders>
          </w:tcPr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5130" w:type="dxa"/>
            <w:gridSpan w:val="2"/>
            <w:tcBorders>
              <w:right w:val="nil"/>
            </w:tcBorders>
          </w:tcPr>
          <w:p w:rsidR="00FC6047" w:rsidRPr="002A30C0" w:rsidRDefault="002A30C0" w:rsidP="00DB366B">
            <w:r w:rsidRPr="002A30C0">
              <w:t>“For the love of God, Montresor!”</w:t>
            </w:r>
            <w:r>
              <w:t xml:space="preserve">  F realizes too late that he fell into a trap.  He calls upon God to M, his murderer, now that he is desperate for his life.</w:t>
            </w:r>
          </w:p>
        </w:tc>
        <w:tc>
          <w:tcPr>
            <w:tcW w:w="270" w:type="dxa"/>
            <w:tcBorders>
              <w:lef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</w:tr>
    </w:tbl>
    <w:p w:rsidR="008870D2" w:rsidRDefault="008870D2" w:rsidP="008870D2">
      <w:pPr>
        <w:spacing w:after="0" w:line="240" w:lineRule="auto"/>
      </w:pPr>
    </w:p>
    <w:p w:rsidR="002A30C0" w:rsidRDefault="002A30C0" w:rsidP="008870D2">
      <w:pPr>
        <w:spacing w:after="0" w:line="240" w:lineRule="auto"/>
      </w:pPr>
    </w:p>
    <w:sectPr w:rsidR="002A30C0" w:rsidSect="00445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8608D"/>
    <w:multiLevelType w:val="hybridMultilevel"/>
    <w:tmpl w:val="16D68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70D2"/>
    <w:rsid w:val="000E0585"/>
    <w:rsid w:val="00180F09"/>
    <w:rsid w:val="00212C99"/>
    <w:rsid w:val="00270AC3"/>
    <w:rsid w:val="002A30C0"/>
    <w:rsid w:val="003863C8"/>
    <w:rsid w:val="004132D9"/>
    <w:rsid w:val="00415ED7"/>
    <w:rsid w:val="004453F7"/>
    <w:rsid w:val="005967AF"/>
    <w:rsid w:val="00720CC0"/>
    <w:rsid w:val="007B35C0"/>
    <w:rsid w:val="0085086C"/>
    <w:rsid w:val="0087698E"/>
    <w:rsid w:val="008870D2"/>
    <w:rsid w:val="008F6EE7"/>
    <w:rsid w:val="00AC6EB7"/>
    <w:rsid w:val="00B015CA"/>
    <w:rsid w:val="00B0268E"/>
    <w:rsid w:val="00BD3D84"/>
    <w:rsid w:val="00D05DAB"/>
    <w:rsid w:val="00D36AB7"/>
    <w:rsid w:val="00D86F05"/>
    <w:rsid w:val="00DB366B"/>
    <w:rsid w:val="00E300E7"/>
    <w:rsid w:val="00F50EA5"/>
    <w:rsid w:val="00F57049"/>
    <w:rsid w:val="00FC6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3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0D2"/>
    <w:pPr>
      <w:ind w:left="720"/>
      <w:contextualSpacing/>
    </w:pPr>
  </w:style>
  <w:style w:type="table" w:styleId="TableGrid">
    <w:name w:val="Table Grid"/>
    <w:basedOn w:val="TableNormal"/>
    <w:uiPriority w:val="59"/>
    <w:rsid w:val="00DB36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taa1542</dc:creator>
  <cp:keywords/>
  <dc:description/>
  <cp:lastModifiedBy>lausd_user</cp:lastModifiedBy>
  <cp:revision>2</cp:revision>
  <cp:lastPrinted>2010-12-09T01:10:00Z</cp:lastPrinted>
  <dcterms:created xsi:type="dcterms:W3CDTF">2010-12-10T18:35:00Z</dcterms:created>
  <dcterms:modified xsi:type="dcterms:W3CDTF">2010-12-10T18:35:00Z</dcterms:modified>
</cp:coreProperties>
</file>