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02" w:rsidRDefault="00411802">
      <w:r>
        <w:t>“The Boarding House”</w:t>
      </w:r>
      <w:bookmarkStart w:id="0" w:name="_GoBack"/>
      <w:bookmarkEnd w:id="0"/>
      <w:r>
        <w:t xml:space="preserve"> intro paragraph</w:t>
      </w:r>
    </w:p>
    <w:p w:rsidR="00411802" w:rsidRDefault="00411802"/>
    <w:p w:rsidR="009F708A" w:rsidRDefault="00411802">
      <w:proofErr w:type="gramStart"/>
      <w:r>
        <w:t>The daughter comely and seemingly innocent.</w:t>
      </w:r>
      <w:proofErr w:type="gramEnd"/>
      <w:r>
        <w:t xml:space="preserve">  </w:t>
      </w:r>
      <w:proofErr w:type="gramStart"/>
      <w:r>
        <w:t>The mother calculating and decisive.</w:t>
      </w:r>
      <w:proofErr w:type="gramEnd"/>
      <w:r>
        <w:t xml:space="preserve">  </w:t>
      </w:r>
      <w:proofErr w:type="gramStart"/>
      <w:r>
        <w:t>Two women who are quite different but bound together by familial ties.</w:t>
      </w:r>
      <w:proofErr w:type="gramEnd"/>
      <w:r>
        <w:t xml:space="preserve">  These are the two characters of James Joyce’s “The Boarding House.”  Polly the nineteen year old daughter and Mrs. Mooney, the mother, both secretly yearn for Polly’s marriage.  But how do these characterizations come about?  Joyce employs the use of similes, imagery, and point of view to characters Mrs. Mooney and Polly.</w:t>
      </w:r>
    </w:p>
    <w:sectPr w:rsidR="009F7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02"/>
    <w:rsid w:val="00411802"/>
    <w:rsid w:val="009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2013-03-01T19:02:00Z</dcterms:created>
  <dcterms:modified xsi:type="dcterms:W3CDTF">2013-03-01T19:07:00Z</dcterms:modified>
</cp:coreProperties>
</file>