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697" w:rsidRPr="00066769" w:rsidRDefault="005A2697">
      <w:pPr>
        <w:rPr>
          <w:b/>
          <w:sz w:val="24"/>
          <w:szCs w:val="24"/>
          <w:u w:val="single"/>
        </w:rPr>
      </w:pPr>
      <w:r w:rsidRPr="00066769">
        <w:rPr>
          <w:b/>
          <w:sz w:val="24"/>
          <w:szCs w:val="24"/>
          <w:u w:val="single"/>
        </w:rPr>
        <w:t>Teddy Roosevelt’s “Square Deal” Presidency (1901-1909)</w:t>
      </w:r>
    </w:p>
    <w:p w:rsidR="005A2697" w:rsidRDefault="005A2697" w:rsidP="00066769">
      <w:pPr>
        <w:rPr>
          <w:sz w:val="24"/>
          <w:szCs w:val="24"/>
        </w:rPr>
      </w:pPr>
      <w:r>
        <w:rPr>
          <w:sz w:val="24"/>
          <w:szCs w:val="24"/>
        </w:rPr>
        <w:t>*</w:t>
      </w:r>
      <w:smartTag w:uri="urn:schemas-microsoft-com:office:smarttags" w:element="place">
        <w:r>
          <w:rPr>
            <w:sz w:val="24"/>
            <w:szCs w:val="24"/>
          </w:rPr>
          <w:t>Roosevelt</w:t>
        </w:r>
      </w:smartTag>
      <w:r>
        <w:rPr>
          <w:sz w:val="24"/>
          <w:szCs w:val="24"/>
        </w:rPr>
        <w:t>’s View of the Presidency:</w:t>
      </w:r>
    </w:p>
    <w:p w:rsidR="005A2697" w:rsidRDefault="005A2697" w:rsidP="00066769">
      <w:pPr>
        <w:rPr>
          <w:sz w:val="24"/>
          <w:szCs w:val="24"/>
        </w:rPr>
      </w:pPr>
      <w:r>
        <w:rPr>
          <w:sz w:val="24"/>
          <w:szCs w:val="24"/>
        </w:rPr>
        <w:tab/>
        <w:t>-</w:t>
      </w:r>
    </w:p>
    <w:p w:rsidR="005A2697" w:rsidRDefault="005A2697" w:rsidP="00066769">
      <w:pPr>
        <w:rPr>
          <w:sz w:val="24"/>
          <w:szCs w:val="24"/>
        </w:rPr>
      </w:pPr>
    </w:p>
    <w:p w:rsidR="005A2697" w:rsidRDefault="005A2697" w:rsidP="00066769">
      <w:pPr>
        <w:rPr>
          <w:sz w:val="24"/>
          <w:szCs w:val="24"/>
        </w:rPr>
      </w:pPr>
      <w:r>
        <w:rPr>
          <w:sz w:val="24"/>
          <w:szCs w:val="24"/>
        </w:rPr>
        <w:tab/>
        <w:t>-</w:t>
      </w:r>
    </w:p>
    <w:p w:rsidR="005A2697" w:rsidRDefault="005A2697" w:rsidP="00066769">
      <w:pPr>
        <w:rPr>
          <w:sz w:val="24"/>
          <w:szCs w:val="24"/>
        </w:rPr>
      </w:pPr>
    </w:p>
    <w:p w:rsidR="005A2697" w:rsidRDefault="005A2697" w:rsidP="00066769">
      <w:pPr>
        <w:rPr>
          <w:sz w:val="24"/>
          <w:szCs w:val="24"/>
        </w:rPr>
      </w:pPr>
      <w:r>
        <w:rPr>
          <w:sz w:val="24"/>
          <w:szCs w:val="24"/>
        </w:rPr>
        <w:tab/>
        <w:t>-</w:t>
      </w:r>
    </w:p>
    <w:p w:rsidR="005A2697" w:rsidRDefault="005A2697" w:rsidP="00066769">
      <w:pPr>
        <w:rPr>
          <w:sz w:val="24"/>
          <w:szCs w:val="24"/>
        </w:rPr>
      </w:pPr>
    </w:p>
    <w:p w:rsidR="005A2697" w:rsidRDefault="005A2697" w:rsidP="00066769">
      <w:pPr>
        <w:rPr>
          <w:sz w:val="24"/>
          <w:szCs w:val="24"/>
        </w:rPr>
      </w:pPr>
      <w:r>
        <w:rPr>
          <w:sz w:val="24"/>
          <w:szCs w:val="24"/>
        </w:rPr>
        <w:t>*</w:t>
      </w:r>
      <w:r w:rsidRPr="006769FB">
        <w:rPr>
          <w:b/>
          <w:sz w:val="24"/>
          <w:szCs w:val="24"/>
          <w:u w:val="single"/>
        </w:rPr>
        <w:t>Square Deal</w:t>
      </w:r>
      <w:r>
        <w:rPr>
          <w:sz w:val="24"/>
          <w:szCs w:val="24"/>
        </w:rPr>
        <w:t>:</w:t>
      </w:r>
    </w:p>
    <w:p w:rsidR="005A2697" w:rsidRDefault="005A2697" w:rsidP="00066769">
      <w:pPr>
        <w:rPr>
          <w:sz w:val="24"/>
          <w:szCs w:val="24"/>
        </w:rPr>
      </w:pPr>
    </w:p>
    <w:p w:rsidR="005A2697" w:rsidRDefault="005A2697" w:rsidP="00066769">
      <w:pPr>
        <w:rPr>
          <w:sz w:val="24"/>
          <w:szCs w:val="24"/>
        </w:rPr>
      </w:pPr>
    </w:p>
    <w:p w:rsidR="005A2697" w:rsidRDefault="005A2697" w:rsidP="00066769">
      <w:pPr>
        <w:rPr>
          <w:sz w:val="24"/>
          <w:szCs w:val="24"/>
        </w:rPr>
      </w:pPr>
      <w:r>
        <w:rPr>
          <w:sz w:val="24"/>
          <w:szCs w:val="24"/>
        </w:rPr>
        <w:t>Draw a political cartoon of Teddy Roosevelt’s Square Deal or one of the following challenges/ solutions he faced while in office on the next page.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576"/>
      </w:tblGrid>
      <w:tr w:rsidR="005A2697" w:rsidRPr="00C86AB1" w:rsidTr="00C86AB1">
        <w:tc>
          <w:tcPr>
            <w:tcW w:w="9576" w:type="dxa"/>
          </w:tcPr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5A2697" w:rsidRDefault="005A2697" w:rsidP="00066769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788"/>
        <w:gridCol w:w="4788"/>
      </w:tblGrid>
      <w:tr w:rsidR="005A2697" w:rsidRPr="00C86AB1" w:rsidTr="00C86AB1">
        <w:tc>
          <w:tcPr>
            <w:tcW w:w="4788" w:type="dxa"/>
          </w:tcPr>
          <w:p w:rsidR="005A2697" w:rsidRPr="00C86AB1" w:rsidRDefault="005A2697" w:rsidP="00C86AB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C86AB1">
              <w:rPr>
                <w:b/>
                <w:sz w:val="24"/>
                <w:szCs w:val="24"/>
              </w:rPr>
              <w:t>Challenges during T.R.’s Presidency</w:t>
            </w:r>
          </w:p>
        </w:tc>
        <w:tc>
          <w:tcPr>
            <w:tcW w:w="4788" w:type="dxa"/>
          </w:tcPr>
          <w:p w:rsidR="005A2697" w:rsidRPr="00C86AB1" w:rsidRDefault="005A2697" w:rsidP="00C86AB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C86AB1">
              <w:rPr>
                <w:b/>
                <w:sz w:val="24"/>
                <w:szCs w:val="24"/>
              </w:rPr>
              <w:t>Solutions to the Challenges during his term</w:t>
            </w:r>
          </w:p>
        </w:tc>
      </w:tr>
      <w:tr w:rsidR="005A2697" w:rsidRPr="00C86AB1" w:rsidTr="00C86AB1">
        <w:tc>
          <w:tcPr>
            <w:tcW w:w="4788" w:type="dxa"/>
          </w:tcPr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  <w:r w:rsidRPr="00C86AB1">
              <w:rPr>
                <w:sz w:val="24"/>
                <w:szCs w:val="24"/>
              </w:rPr>
              <w:t>Regulation big business:</w:t>
            </w: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788" w:type="dxa"/>
          </w:tcPr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5A2697" w:rsidRPr="00C86AB1" w:rsidTr="00C86AB1">
        <w:tc>
          <w:tcPr>
            <w:tcW w:w="4788" w:type="dxa"/>
          </w:tcPr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  <w:r w:rsidRPr="00C86AB1">
              <w:rPr>
                <w:sz w:val="24"/>
                <w:szCs w:val="24"/>
              </w:rPr>
              <w:t>1902 Coal Strike:</w:t>
            </w: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788" w:type="dxa"/>
          </w:tcPr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5A2697" w:rsidRPr="00C86AB1" w:rsidTr="00C86AB1">
        <w:tc>
          <w:tcPr>
            <w:tcW w:w="4788" w:type="dxa"/>
          </w:tcPr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  <w:r w:rsidRPr="00C86AB1">
              <w:rPr>
                <w:sz w:val="24"/>
                <w:szCs w:val="24"/>
              </w:rPr>
              <w:t>Railroad Regulations:</w:t>
            </w: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788" w:type="dxa"/>
          </w:tcPr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5A2697" w:rsidRPr="00C86AB1" w:rsidTr="00C86AB1">
        <w:tc>
          <w:tcPr>
            <w:tcW w:w="4788" w:type="dxa"/>
          </w:tcPr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  <w:r w:rsidRPr="00C86AB1">
              <w:rPr>
                <w:sz w:val="24"/>
                <w:szCs w:val="24"/>
              </w:rPr>
              <w:t>Regulating the Meatpacking Industry:</w:t>
            </w: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788" w:type="dxa"/>
          </w:tcPr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5A2697" w:rsidRPr="00C86AB1" w:rsidTr="00C86AB1">
        <w:tc>
          <w:tcPr>
            <w:tcW w:w="4788" w:type="dxa"/>
          </w:tcPr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  <w:r w:rsidRPr="00C86AB1">
              <w:rPr>
                <w:sz w:val="24"/>
                <w:szCs w:val="24"/>
              </w:rPr>
              <w:t>Regulating food and drugs:</w:t>
            </w: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788" w:type="dxa"/>
          </w:tcPr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5A2697" w:rsidRPr="00C86AB1" w:rsidTr="00C86AB1">
        <w:tc>
          <w:tcPr>
            <w:tcW w:w="4788" w:type="dxa"/>
          </w:tcPr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  <w:r w:rsidRPr="00C86AB1">
              <w:rPr>
                <w:sz w:val="24"/>
                <w:szCs w:val="24"/>
              </w:rPr>
              <w:t>Conservation and Natural Resources:</w:t>
            </w: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788" w:type="dxa"/>
          </w:tcPr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5A2697" w:rsidRPr="00C86AB1" w:rsidTr="00C86AB1">
        <w:trPr>
          <w:trHeight w:val="1691"/>
        </w:trPr>
        <w:tc>
          <w:tcPr>
            <w:tcW w:w="4788" w:type="dxa"/>
          </w:tcPr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  <w:r w:rsidRPr="00C86AB1">
              <w:rPr>
                <w:sz w:val="24"/>
                <w:szCs w:val="24"/>
              </w:rPr>
              <w:t>Civil Rights:</w:t>
            </w: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788" w:type="dxa"/>
          </w:tcPr>
          <w:p w:rsidR="005A2697" w:rsidRPr="00C86AB1" w:rsidRDefault="005A2697" w:rsidP="00C86AB1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5A2697" w:rsidRPr="00066769" w:rsidRDefault="005A2697" w:rsidP="00066769">
      <w:pPr>
        <w:rPr>
          <w:sz w:val="24"/>
          <w:szCs w:val="24"/>
        </w:rPr>
      </w:pPr>
    </w:p>
    <w:sectPr w:rsidR="005A2697" w:rsidRPr="00066769" w:rsidSect="00AA0B44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2697" w:rsidRDefault="005A2697" w:rsidP="00066769">
      <w:pPr>
        <w:spacing w:after="0" w:line="240" w:lineRule="auto"/>
      </w:pPr>
      <w:r>
        <w:separator/>
      </w:r>
    </w:p>
  </w:endnote>
  <w:endnote w:type="continuationSeparator" w:id="0">
    <w:p w:rsidR="005A2697" w:rsidRDefault="005A2697" w:rsidP="000667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2697" w:rsidRDefault="005A2697" w:rsidP="00066769">
      <w:pPr>
        <w:spacing w:after="0" w:line="240" w:lineRule="auto"/>
      </w:pPr>
      <w:r>
        <w:separator/>
      </w:r>
    </w:p>
  </w:footnote>
  <w:footnote w:type="continuationSeparator" w:id="0">
    <w:p w:rsidR="005A2697" w:rsidRDefault="005A2697" w:rsidP="000667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2697" w:rsidRDefault="005A2697">
    <w:pPr>
      <w:pStyle w:val="Header"/>
    </w:pPr>
    <w:r>
      <w:tab/>
      <w:t xml:space="preserve">                                                                                                                Date:</w:t>
    </w:r>
  </w:p>
  <w:p w:rsidR="005A2697" w:rsidRDefault="005A269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832CDD"/>
    <w:multiLevelType w:val="hybridMultilevel"/>
    <w:tmpl w:val="B5F2A680"/>
    <w:lvl w:ilvl="0" w:tplc="A19EBE08">
      <w:start w:val="16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6CB41B4"/>
    <w:multiLevelType w:val="hybridMultilevel"/>
    <w:tmpl w:val="4DAA03FE"/>
    <w:lvl w:ilvl="0" w:tplc="E158AAFE">
      <w:start w:val="16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8B4EB9"/>
    <w:multiLevelType w:val="hybridMultilevel"/>
    <w:tmpl w:val="AB6490CA"/>
    <w:lvl w:ilvl="0" w:tplc="6ECAC1FE">
      <w:start w:val="16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66769"/>
    <w:rsid w:val="00066769"/>
    <w:rsid w:val="00566A26"/>
    <w:rsid w:val="005A2697"/>
    <w:rsid w:val="006769FB"/>
    <w:rsid w:val="00795E24"/>
    <w:rsid w:val="00947909"/>
    <w:rsid w:val="00AA0B44"/>
    <w:rsid w:val="00C86A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0B44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066769"/>
    <w:pPr>
      <w:ind w:left="720"/>
      <w:contextualSpacing/>
    </w:pPr>
  </w:style>
  <w:style w:type="table" w:styleId="TableGrid">
    <w:name w:val="Table Grid"/>
    <w:basedOn w:val="TableNormal"/>
    <w:uiPriority w:val="99"/>
    <w:rsid w:val="00066769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0667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066769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0667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066769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0667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6676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12</TotalTime>
  <Pages>2</Pages>
  <Words>89</Words>
  <Characters>509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</dc:creator>
  <cp:keywords/>
  <dc:description/>
  <cp:lastModifiedBy>PLHS</cp:lastModifiedBy>
  <cp:revision>2</cp:revision>
  <dcterms:created xsi:type="dcterms:W3CDTF">2010-11-28T19:56:00Z</dcterms:created>
  <dcterms:modified xsi:type="dcterms:W3CDTF">2011-10-25T23:09:00Z</dcterms:modified>
</cp:coreProperties>
</file>